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D3F3D" w:rsidRPr="005D3F3D" w:rsidTr="005D3F3D">
        <w:trPr>
          <w:tblCellSpacing w:w="0" w:type="dxa"/>
        </w:trPr>
        <w:tc>
          <w:tcPr>
            <w:tcW w:w="334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CHÍNH PHỦ</w:t>
            </w:r>
            <w:r w:rsidRPr="005D3F3D">
              <w:rPr>
                <w:rFonts w:eastAsia="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CỘNG HÒA XÃ HỘI CHỦ NGHĨA VIỆT NAM</w:t>
            </w:r>
            <w:r w:rsidRPr="005D3F3D">
              <w:rPr>
                <w:rFonts w:eastAsia="Times New Roman" w:cs="Times New Roman"/>
                <w:b/>
                <w:bCs/>
                <w:color w:val="000000"/>
                <w:sz w:val="26"/>
                <w:szCs w:val="26"/>
              </w:rPr>
              <w:br/>
              <w:t>Độc lập - Tự do - Hạnh phúc</w:t>
            </w:r>
            <w:r w:rsidRPr="005D3F3D">
              <w:rPr>
                <w:rFonts w:eastAsia="Times New Roman" w:cs="Times New Roman"/>
                <w:b/>
                <w:bCs/>
                <w:color w:val="000000"/>
                <w:sz w:val="26"/>
                <w:szCs w:val="26"/>
              </w:rPr>
              <w:br/>
              <w:t>---------------</w:t>
            </w:r>
          </w:p>
        </w:tc>
      </w:tr>
      <w:tr w:rsidR="005D3F3D" w:rsidRPr="005D3F3D" w:rsidTr="005D3F3D">
        <w:trPr>
          <w:tblCellSpacing w:w="0" w:type="dxa"/>
        </w:trPr>
        <w:tc>
          <w:tcPr>
            <w:tcW w:w="3348" w:type="dxa"/>
            <w:shd w:val="clear" w:color="auto" w:fill="FFFFFF"/>
            <w:tcMar>
              <w:top w:w="0" w:type="dxa"/>
              <w:left w:w="108" w:type="dxa"/>
              <w:bottom w:w="0" w:type="dxa"/>
              <w:right w:w="108" w:type="dxa"/>
            </w:tcMar>
            <w:hideMark/>
          </w:tcPr>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Số: 115/2020/NĐ-CP</w:t>
            </w:r>
          </w:p>
        </w:tc>
        <w:tc>
          <w:tcPr>
            <w:tcW w:w="5508" w:type="dxa"/>
            <w:shd w:val="clear" w:color="auto" w:fill="FFFFFF"/>
            <w:tcMar>
              <w:top w:w="0" w:type="dxa"/>
              <w:left w:w="108" w:type="dxa"/>
              <w:bottom w:w="0" w:type="dxa"/>
              <w:right w:w="108" w:type="dxa"/>
            </w:tcMar>
            <w:hideMark/>
          </w:tcPr>
          <w:p w:rsidR="005D3F3D" w:rsidRPr="005D3F3D" w:rsidRDefault="005D3F3D" w:rsidP="005D3F3D">
            <w:pPr>
              <w:shd w:val="clear" w:color="auto" w:fill="FFFFFF"/>
              <w:spacing w:before="120" w:after="120" w:line="234" w:lineRule="atLeast"/>
              <w:jc w:val="right"/>
              <w:rPr>
                <w:rFonts w:eastAsia="Times New Roman" w:cs="Times New Roman"/>
                <w:color w:val="000000"/>
                <w:sz w:val="26"/>
                <w:szCs w:val="26"/>
              </w:rPr>
            </w:pPr>
            <w:r w:rsidRPr="005D3F3D">
              <w:rPr>
                <w:rFonts w:eastAsia="Times New Roman" w:cs="Times New Roman"/>
                <w:i/>
                <w:iCs/>
                <w:color w:val="000000"/>
                <w:sz w:val="26"/>
                <w:szCs w:val="26"/>
              </w:rPr>
              <w:t>Hà Nội, ngày 25 tháng 9 năm 2020</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 </w:t>
      </w:r>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0" w:name="loai_1"/>
      <w:r w:rsidRPr="005D3F3D">
        <w:rPr>
          <w:rFonts w:eastAsia="Times New Roman" w:cs="Times New Roman"/>
          <w:b/>
          <w:bCs/>
          <w:color w:val="000000"/>
          <w:sz w:val="26"/>
          <w:szCs w:val="26"/>
        </w:rPr>
        <w:t>NGHỊ ĐỊNH</w:t>
      </w:r>
      <w:bookmarkEnd w:id="0"/>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 w:name="loai_1_name"/>
      <w:r w:rsidRPr="005D3F3D">
        <w:rPr>
          <w:rFonts w:eastAsia="Times New Roman" w:cs="Times New Roman"/>
          <w:color w:val="000000"/>
          <w:sz w:val="26"/>
          <w:szCs w:val="26"/>
        </w:rPr>
        <w:t>QUY ĐỊNH VỀ TUYỂN DỤNG, SỬ DỤNG VÀ QUẢN LÝ VIÊN CHỨC</w:t>
      </w:r>
      <w:bookmarkEnd w:id="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Luật Tổ chức Chính phủ ngày 19 tháng 6 năm 2015;</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Luật sửa đổi, bổ sung một số điều của Luật Tổ chức Chính phủ và Luật Tổ chức Chính quyền địa phương ngày 22 tháng 11 năm 2019;</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Luật Viên chức ngày 15 tháng 11 năm 2010;</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Luật sửa đổi, bổ sung một số điều của Luật Cán bộ, công chức và Luật Viên chức ngày 25 tháng 11 năm 2019;</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Theo đề nghị của Bộ trưởng Bộ Nội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Chính phủ ban hành Nghị định quy định về tuyển dụng, sử dụng và quản lý viên chức.</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 w:name="chuong_1"/>
      <w:r w:rsidRPr="005D3F3D">
        <w:rPr>
          <w:rFonts w:eastAsia="Times New Roman" w:cs="Times New Roman"/>
          <w:b/>
          <w:bCs/>
          <w:color w:val="000000"/>
          <w:sz w:val="26"/>
          <w:szCs w:val="26"/>
        </w:rPr>
        <w:t>Chương I</w:t>
      </w:r>
      <w:bookmarkEnd w:id="2"/>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3" w:name="chuong_1_name"/>
      <w:r w:rsidRPr="005D3F3D">
        <w:rPr>
          <w:rFonts w:eastAsia="Times New Roman" w:cs="Times New Roman"/>
          <w:b/>
          <w:bCs/>
          <w:color w:val="000000"/>
          <w:sz w:val="26"/>
          <w:szCs w:val="26"/>
        </w:rPr>
        <w:t>NHỮNG QUY ĐỊNH CHUNG</w:t>
      </w:r>
      <w:bookmarkEnd w:id="3"/>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 w:name="dieu_1"/>
      <w:r w:rsidRPr="005D3F3D">
        <w:rPr>
          <w:rFonts w:eastAsia="Times New Roman" w:cs="Times New Roman"/>
          <w:b/>
          <w:bCs/>
          <w:color w:val="000000"/>
          <w:sz w:val="26"/>
          <w:szCs w:val="26"/>
        </w:rPr>
        <w:t>Điều 1. Phạm vi điều chỉnh và đối tượng áp dụng</w:t>
      </w:r>
      <w:bookmarkEnd w:id="4"/>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Nghị định này quy định về tuyển dụng, sử dụng và quản lý đối với viên chức làm việc trong đơn vị sự nghiệp công lập do cơ quan có thẩm quyền của Nhà nước, tổ chức chính trị, tổ chức chính trị - xã hội ở Trung ương, cấp tỉnh, cấp huyện thành lập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Việc tuyển dụng, sử dụng và quản lý đối với người làm việc trong tổ chức cơ yếu được thực hiện theo quy định của pháp luật về cơ yếu.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Đơn vị sự nghiệp thuộc tổ chức chính trị xã hội -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Nghị định này để thực hiện việc tuyển dụng, sử dụng và quản lý đối với những người làm việc trong đơn vị sự nghiệp.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 w:name="dieu_2"/>
      <w:r w:rsidRPr="005D3F3D">
        <w:rPr>
          <w:rFonts w:eastAsia="Times New Roman" w:cs="Times New Roman"/>
          <w:b/>
          <w:bCs/>
          <w:color w:val="000000"/>
          <w:sz w:val="26"/>
          <w:szCs w:val="26"/>
        </w:rPr>
        <w:t>Điều 2. Giải thích từ ngữ</w:t>
      </w:r>
      <w:bookmarkEnd w:id="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Trong Nghị định này, các từ ngữ dưới đây được hiểu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“Chế độ tập sự” là các quy định liên quan đến quá trình người được tuyển dụng vào viên chức làm quen với môi trường công tác và tập làm những công việc của vị trí việc làm gắn với chức danh nghề nghiệp sẽ được bổ nhiệm quy định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2. “Thay đổi chức danh nghề nghiệp” là việc viên chức được bổ nhiệm vào một chức danh nghề nghiệp khác phù hợp với chuyên môn, nghiệp vụ của vị trí việc làm đang đảm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“Hạng chức danh nghề nghiệp” là cấp độ thể hiện trình độ, năng lực chuyên môn, nghiệp vụ của viên chức trong từng lĩnh vực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“Thăng hạng chức danh nghề nghiệp” là việc viên chức được bổ nhiệm giữ chức danh nghề nghiệp ở hạng cao hơn trong cùng một lĩnh vực nghề nghiệp.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 w:name="dieu_3"/>
      <w:r w:rsidRPr="005D3F3D">
        <w:rPr>
          <w:rFonts w:eastAsia="Times New Roman" w:cs="Times New Roman"/>
          <w:b/>
          <w:bCs/>
          <w:color w:val="000000"/>
          <w:sz w:val="26"/>
          <w:szCs w:val="26"/>
        </w:rPr>
        <w:t>Điều 3. Phân loại viên chức</w:t>
      </w:r>
      <w:bookmarkEnd w:id="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Theo chức trách, nhiệm vụ, viên chức được phân loại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Viên chức quản lý là người được bổ nhiệm giữ chức vụ quản lý có thời hạn, chịu trách nhiệm điều hành, tổ chức thực hiện một hoặc một số công việc trong đơn vị sự nghiệp công lập và được hưởng phụ cấp chức vụ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Viên chức không giữ chức vụ quản lý là người chỉ thực hiện nhiệm vụ chuyên môn nghiệp vụ theo chức danh nghề nghiệp trong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Theo trình độ đào tạo, viên chức được phân loại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Viên chức giữ chức danh nghề nghiệp có yêu cầu trình độ đào tạo tiến sĩ;</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Viên chức giữ chức danh nghề nghiệp có yêu cầu trình độ đào tạo thạc sĩ;</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Viên chức giữ chức danh nghề nghiệp có yêu cầu trình độ đào tạo đại học;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Viên chức giữ chức danh nghề nghiệp có yêu cầu trình độ đào tạo cao đẳng;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Viên chức giữ chức danh nghề nghiệp có yêu cầu trình độ đào tạo trung cấp.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 w:name="chuong_2"/>
      <w:r w:rsidRPr="005D3F3D">
        <w:rPr>
          <w:rFonts w:eastAsia="Times New Roman" w:cs="Times New Roman"/>
          <w:b/>
          <w:bCs/>
          <w:color w:val="000000"/>
          <w:sz w:val="26"/>
          <w:szCs w:val="26"/>
        </w:rPr>
        <w:t>Chương II</w:t>
      </w:r>
      <w:bookmarkEnd w:id="7"/>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8" w:name="chuong_2_name"/>
      <w:r w:rsidRPr="005D3F3D">
        <w:rPr>
          <w:rFonts w:eastAsia="Times New Roman" w:cs="Times New Roman"/>
          <w:b/>
          <w:bCs/>
          <w:color w:val="000000"/>
          <w:sz w:val="26"/>
          <w:szCs w:val="26"/>
        </w:rPr>
        <w:t>TUYỂN DỤNG VIÊN CHỨC</w:t>
      </w:r>
      <w:bookmarkEnd w:id="8"/>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9" w:name="muc_1"/>
      <w:r w:rsidRPr="005D3F3D">
        <w:rPr>
          <w:rFonts w:eastAsia="Times New Roman" w:cs="Times New Roman"/>
          <w:b/>
          <w:bCs/>
          <w:color w:val="000000"/>
          <w:sz w:val="26"/>
          <w:szCs w:val="26"/>
        </w:rPr>
        <w:t>Mục 1. CĂN CỨ, ĐIỀU KIỆN, THẨM QUYỀN TUYỂN DỤNG</w:t>
      </w:r>
      <w:bookmarkEnd w:id="9"/>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 w:name="dieu_4"/>
      <w:r w:rsidRPr="005D3F3D">
        <w:rPr>
          <w:rFonts w:eastAsia="Times New Roman" w:cs="Times New Roman"/>
          <w:b/>
          <w:bCs/>
          <w:color w:val="000000"/>
          <w:sz w:val="26"/>
          <w:szCs w:val="26"/>
        </w:rPr>
        <w:t>Điều 4. Căn cứ tuyển dụng viên chức</w:t>
      </w:r>
      <w:bookmarkEnd w:id="10"/>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Việc tuyển dụng viên chức phải căn cứ vào nhu cầu công việc, vị trí việc làm, tiêu chuẩn chức danh nghề nghiệp và quỹ tiền lương của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Cơ quan, đơn vị có thẩm quyền tuyển dụng viên chức xây dựng kế hoạch tuyển dụng, báo cáo cơ quan có thẩm quyền quản lý viên chức phê duyệt hoặc quyết định theo thẩm quyền để làm căn cứ tuyển dụng trước mỗi kỳ tuyển dụng. Nội dung kế hoạch tuyển dụng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Số lượng người làm việc được giao và số lượng người làm việc chưa sử dụng của đơn vị sự nghiệp công lập sử dụng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Số lượng viên chức cần tuyển ở từng vị trí việc làm;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Số lượng vị trí việc làm cần tuyển đối với người dân tộc thiểu số (nếu có), trong đó xác định rõ chỉ tiêu, cơ cấu dân tộc cần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Tiêu chuẩn, điều kiện đăng ký dự tuyển ở từng vị trí việc làm;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Hình thức và nội dung thi tuyển hoặc xét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e) Các nội dung khác (nếu có).</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1" w:name="dieu_5"/>
      <w:r w:rsidRPr="005D3F3D">
        <w:rPr>
          <w:rFonts w:eastAsia="Times New Roman" w:cs="Times New Roman"/>
          <w:b/>
          <w:bCs/>
          <w:color w:val="000000"/>
          <w:sz w:val="26"/>
          <w:szCs w:val="26"/>
        </w:rPr>
        <w:lastRenderedPageBreak/>
        <w:t>Điều 5. Điều kiện đăng ký dự tuyển viên chức</w:t>
      </w:r>
      <w:bookmarkEnd w:id="11"/>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1. Điều kiện đăng ký dự tuyển thực hiện theo quy định tại </w:t>
      </w:r>
      <w:bookmarkStart w:id="12" w:name="dc_1"/>
      <w:r w:rsidRPr="005D3F3D">
        <w:rPr>
          <w:rFonts w:eastAsia="Times New Roman" w:cs="Times New Roman"/>
          <w:color w:val="000000"/>
          <w:sz w:val="26"/>
          <w:szCs w:val="26"/>
        </w:rPr>
        <w:t>Điều 22 Luật Viên chức</w:t>
      </w:r>
      <w:bookmarkEnd w:id="12"/>
      <w:r w:rsidRPr="005D3F3D">
        <w:rPr>
          <w:rFonts w:eastAsia="Times New Roman" w:cs="Times New Roman"/>
          <w:color w:val="000000"/>
          <w:sz w:val="26"/>
          <w:szCs w:val="26"/>
        </w:rPr>
        <w:t>. Cơ quan, đơn vị có thẩm quyền tuyển dụng viên chức quy định tại </w:t>
      </w:r>
      <w:bookmarkStart w:id="13" w:name="dc_2"/>
      <w:r w:rsidRPr="005D3F3D">
        <w:rPr>
          <w:rFonts w:eastAsia="Times New Roman" w:cs="Times New Roman"/>
          <w:color w:val="000000"/>
          <w:sz w:val="26"/>
          <w:szCs w:val="26"/>
        </w:rPr>
        <w:t>khoản 1 Điều 24 Luật Viên chức</w:t>
      </w:r>
      <w:bookmarkEnd w:id="13"/>
      <w:r w:rsidRPr="005D3F3D">
        <w:rPr>
          <w:rFonts w:eastAsia="Times New Roman" w:cs="Times New Roman"/>
          <w:color w:val="000000"/>
          <w:sz w:val="26"/>
          <w:szCs w:val="26"/>
        </w:rPr>
        <w:t> được bổ sung các điều kiện khác theo yêu cầu của vị trí việc làm quy định tại </w:t>
      </w:r>
      <w:bookmarkStart w:id="14" w:name="dc_3"/>
      <w:r w:rsidRPr="005D3F3D">
        <w:rPr>
          <w:rFonts w:eastAsia="Times New Roman" w:cs="Times New Roman"/>
          <w:color w:val="000000"/>
          <w:sz w:val="26"/>
          <w:szCs w:val="26"/>
        </w:rPr>
        <w:t>điểm g khoản 1 Điều 22 Luật Viên chức</w:t>
      </w:r>
      <w:bookmarkEnd w:id="14"/>
      <w:r w:rsidRPr="005D3F3D">
        <w:rPr>
          <w:rFonts w:eastAsia="Times New Roman" w:cs="Times New Roman"/>
          <w:color w:val="000000"/>
          <w:sz w:val="26"/>
          <w:szCs w:val="26"/>
        </w:rPr>
        <w:t> nhưng không thấp hơn các tiêu chuẩn chung, không được trái với quy định của pháp luật, không được phân biệt loại hình đào tạo.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Người đăng ký dự tuyển vào vị trí việc làm trong các đơn vị sự nghiệp công lập thuộc lĩnh vực văn hóa, nghệ thuật, thể dục, thể thao có thể thấp hơn 18 tuổi nhưng phải từ đủ 15 tuổi trở lên và được sự đồng ý bằng văn bản của người đại diện theo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5" w:name="dieu_6"/>
      <w:r w:rsidRPr="005D3F3D">
        <w:rPr>
          <w:rFonts w:eastAsia="Times New Roman" w:cs="Times New Roman"/>
          <w:b/>
          <w:bCs/>
          <w:color w:val="000000"/>
          <w:sz w:val="26"/>
          <w:szCs w:val="26"/>
        </w:rPr>
        <w:t>Điều 6. Ưu tiên trong tuyển dụng viên chức</w:t>
      </w:r>
      <w:bookmarkEnd w:id="1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Đối tượng và điểm ưu tiên trong thi tuyển hoặc xét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Anh hùng Lực lượng vũ trang, Anh hùng Lao động, thương binh, người hưởng chính sách như thương binh, thương binh loại B: Được cộng 7,5 điểm vào kết quả điểm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Người hoàn thành nghĩa vụ quân sự, nghĩa vụ tham gia công an nhân dân, đội viên thanh niên xung phong: Được cộng 2,5 điểm vào kết quả điểm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Trường hợp người dự thi tuyển hoặc dự xét tuyển thuộc nhiều diện ưu tiên quy định tại khoản 1 Điều này thì chỉ được cộng điểm ưu tiên cao nhất vào kết quả điểm vòng 2.</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6" w:name="dieu_7"/>
      <w:r w:rsidRPr="005D3F3D">
        <w:rPr>
          <w:rFonts w:eastAsia="Times New Roman" w:cs="Times New Roman"/>
          <w:b/>
          <w:bCs/>
          <w:color w:val="000000"/>
          <w:sz w:val="26"/>
          <w:szCs w:val="26"/>
        </w:rPr>
        <w:t>Điều 7. Thẩm quyền tuyển dụng viên chức</w:t>
      </w:r>
      <w:bookmarkEnd w:id="1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Đối với đơn vị sự nghiệp công lập bảo đảm chi thường xuyên và chi đầu tư và đơn vị sự nghiệp công lập bảo đảm chi thường xuyên thì người đứng đầu đơn vị sự nghiệp công lập thực hiện việc tuyển dụng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Đối với đơn vị sự nghiệp công lập tự bảo đảm một phần chi thường xuyên và đơn vị sự nghiệp công lập do Nhà nước bảo đảm chi thường xuyên thì cơ quan có thẩm quyền quản lý đơn vị sự nghiệp công lập thực hiện việc tuyển dụng viên chức hoặc phân cấp cho người đứng đầu đơn vị sự nghiệp công lập thực hiện.</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7" w:name="dieu_8"/>
      <w:r w:rsidRPr="005D3F3D">
        <w:rPr>
          <w:rFonts w:eastAsia="Times New Roman" w:cs="Times New Roman"/>
          <w:b/>
          <w:bCs/>
          <w:color w:val="000000"/>
          <w:sz w:val="26"/>
          <w:szCs w:val="26"/>
        </w:rPr>
        <w:t>Điều 8. Hội đồng tuyển dụng viên chức</w:t>
      </w:r>
      <w:bookmarkEnd w:id="17"/>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Trường hợp đơn vị sự nghiệp công lập được giao thẩm quyền tuyển dụng, Hội đồng tuyển dụng có 05 hoặc 07 thành viên,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a) Chủ tịch Hội đồng là người đứng đầu hoặc cấp phó của người đứng đầu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Phó Chủ tịch Hội đồng là người phụ trách công tác tổ chức cán bộ của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Ủy viên kiêm Thư ký Hội đồng là viên chức giúp việc về công tác tổ chức cán bộ của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Các ủy viên khác là người có chuyên môn, nghiệp vụ liên quan đến việc tổ chức tuyển dụng do người đứng đầu đơn vị sự nghiệp công lập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không bố trí được Chủ tịch Hội đồng tuyển dụng theo quy định tại điểm a khoản này thì cơ quan có thẩm quyền quản lý đơn vị sự nghiệp công lập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Trường hợp cơ quan có thẩm quyền quản lý đơn vị sự nghiệp công lập thực hiện việc tuyển dụng, Hội đồng tuyển dụng có 05 hoặc 07 thành viên,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Chủ tịch Hội đồng là người đứng đầu hoặc cấp phó của người đứng đầu cơ quan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Phó Chủ tịch Hội đồng là lãnh đạo bộ phận tham mưu về tổ chức cán bộ của cơ quan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Ủy viên kiêm Thư ký Hội đồng là người đại diện bộ phận tham mưu về tổ chức cán bộ của cơ quan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Các ủy viên khác là người có chuyên môn, nghiệp vụ liên quan đến việc tổ chức tuyển dụng do người đứng đầu cơ quan có thẩm quyền tuyển dụng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Thành lập các bộ phận giúp việc: Ban kiểm tra Phiếu đăng ký dự tuyển, Ban đề thi, Ban coi thi, Ban phách, Ban chấm thi, Ban chấm phúc khảo (nếu có); Ban kiểm tra sát hạch khi tổ chức thực hiện phỏng vấn hoặc thực hành tại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cần thiết, Chủ tịch Hội đồng tuyển dụng thành lập Tổ Thư ký giúp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Tổ chức thu phí dự tuyển và sử dụng phí dự tuyển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Kiểm tra Phiếu đăng ký dự tuyển, tổ chức thi, chấm thi, chấm phúc khảo theo quy chế;</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Báo cáo người đứng đầu cơ quan, đơn vị có thẩm quyền tuyển dụng quyết định công nhận kết quả thi tuyển, xét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Giải quyết khiếu nại, tố cáo trong quá trình tổ chức thi tuyển, xét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e) Hội đồng tuyển dụng tự giải thể sau khi hoàn thành nhiệm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xml:space="preserve">4.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w:t>
      </w:r>
      <w:r w:rsidRPr="005D3F3D">
        <w:rPr>
          <w:rFonts w:eastAsia="Times New Roman" w:cs="Times New Roman"/>
          <w:color w:val="000000"/>
          <w:sz w:val="26"/>
          <w:szCs w:val="26"/>
        </w:rPr>
        <w:lastRenderedPageBreak/>
        <w:t>đang thi hành quyết định kỷ luật làm thành viên Hội đồng tuyển dụng, thành viên các bộ phận giúp việc của Hội đồng tuyển dụng.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8" w:name="muc_2"/>
      <w:r w:rsidRPr="005D3F3D">
        <w:rPr>
          <w:rFonts w:eastAsia="Times New Roman" w:cs="Times New Roman"/>
          <w:b/>
          <w:bCs/>
          <w:color w:val="000000"/>
          <w:sz w:val="26"/>
          <w:szCs w:val="26"/>
        </w:rPr>
        <w:t>Mục 2. THI TUYỂN VIÊN CHỨC</w:t>
      </w:r>
      <w:bookmarkEnd w:id="18"/>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9" w:name="dieu_9"/>
      <w:r w:rsidRPr="005D3F3D">
        <w:rPr>
          <w:rFonts w:eastAsia="Times New Roman" w:cs="Times New Roman"/>
          <w:b/>
          <w:bCs/>
          <w:color w:val="000000"/>
          <w:sz w:val="26"/>
          <w:szCs w:val="26"/>
        </w:rPr>
        <w:t>Điều 9. Hình thức, nội dung và thời gian thi</w:t>
      </w:r>
      <w:bookmarkEnd w:id="1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Thi tuyển viên chức được thực hiện theo 2 vòng thi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Vòng 1: Thi kiểm tra kiến thức chung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Hình thức thi: Thi trắc nghiệm trên máy vi tính.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tổ chức thi trên máy vi tính thì nội dung thi trắc nghiệm không có phần thi tin học.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cơ quan, đơn vị có thẩm quyền tuyển dụng chưa có điều kiện tổ chức thi trên máy vi tính thì thi trắc nghiệm trên giấy.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Nội dung thi gồm 3 phần, thời gian thi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Phần I: Kiến thức chung, 60 câu hỏi hiểu biết về pháp luật viên chức, chủ trương, đường lối của Đảng, chính sách, pháp luật về ngành, lĩnh vực tuyển dụng. Thời gian thi 60 phút;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Phần II: Ngoại ngữ, 30 câu hỏi theo yêu cầu của vị trí việc làm về một trong năm thứ tiếng Anh, Nga, Pháp, Đức, Trung Quốc hoặc ngoại ngữ khác do người đứng đầu cơ quan, đơn vị có thẩm quyền tuyển dụng quyết định. Thời gian thi 30 phút;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Phần III: Tin học, 30 câu hỏi theo yêu cầu của vị trí việc làm. Thời gian thi 30 phút.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Miễn phần thi ngoại ngữ đối với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Có bằng tốt nghiệp chuyên ngành ngoại ngữ cùng trình độ đào tạo hoặc ở trình độ đào tạo cao hơn so với trình độ đào tạo chuyên môn, nghiệp vụ theo yêu cầu của vị trí việc làm dự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Có chứng chỉ tiếng dân tộc thiểu số hoặc là người dân tộc thiểu số dự tuyển vào viên chức công tác ở vùng dân tộc thiểu số.</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Miễn phần thi tin học đối với các trường hợp có bằng tốt nghiệp từ trung cấp trở lên các chuyên ngành liên quan đến tin học, công nghệ thông tin.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Vòng 2: Thi môn nghiệp vụ chuyên ngành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b) Nội dung thi: Kiểm tra kiến thức, kỹ năng hoạt động nghề nghiệp người dự tuyển theo yêu cầu của vị trí việc làm cần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Thang điểm (thi phỏng vấn, thực hành, thi viết): 100 điểm.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Trường hợp cơ quan có thẩm quyền quản lý viên chức có yêu cầu cao hơn về nội dung, hình thức, thời gian thi tại vòng 2 thì thống nhất ý kiến với Bộ Nội vụ trước khi thực hiện.</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0" w:name="dieu_10"/>
      <w:r w:rsidRPr="005D3F3D">
        <w:rPr>
          <w:rFonts w:eastAsia="Times New Roman" w:cs="Times New Roman"/>
          <w:b/>
          <w:bCs/>
          <w:color w:val="000000"/>
          <w:sz w:val="26"/>
          <w:szCs w:val="26"/>
        </w:rPr>
        <w:t>Điều 10. Xác định người trúng tuyển trong kỳ thi tuyển viên chức</w:t>
      </w:r>
      <w:bookmarkEnd w:id="20"/>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Người trúng tuyển trong kỳ thi tuyển viên chức phải có đủ các điều kiện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Có kết quả điểm thi tại vòng 2 đạt từ 50 điểm trở lên.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Có số điểm vòng 2 cộng với điểm ưu tiên quy định tại Điều 6 Nghị định này (nếu có) cao hơn lấy theo thứ tự điểm từ cao xuống thấp trong chỉ tiêu được tuyển dụng của từng vị trí việc làm.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Người không trúng tuyển trong kỳ thi tuyển viên chức không được bảo lưu kết quả thi tuyển cho các kỳ thi tuyển lần sau.</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1" w:name="muc_3"/>
      <w:r w:rsidRPr="005D3F3D">
        <w:rPr>
          <w:rFonts w:eastAsia="Times New Roman" w:cs="Times New Roman"/>
          <w:b/>
          <w:bCs/>
          <w:color w:val="000000"/>
          <w:sz w:val="26"/>
          <w:szCs w:val="26"/>
        </w:rPr>
        <w:t>Mục 3. XÉT TUYỂN VIÊN CHỨC</w:t>
      </w:r>
      <w:bookmarkEnd w:id="21"/>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2" w:name="dieu_11"/>
      <w:r w:rsidRPr="005D3F3D">
        <w:rPr>
          <w:rFonts w:eastAsia="Times New Roman" w:cs="Times New Roman"/>
          <w:b/>
          <w:bCs/>
          <w:color w:val="000000"/>
          <w:sz w:val="26"/>
          <w:szCs w:val="26"/>
        </w:rPr>
        <w:t>Điều 11. Nội dung, hình thức xét tuyển viên chức</w:t>
      </w:r>
      <w:bookmarkEnd w:id="2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Xét tuyển viên chức được thực hiện theo 2 vòng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Vòng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Kiểm tra điều kiện dự tuyển tại Phiếu đăng ký dự tuyển theo yêu cầu của vị trí việc làm cần tuyển, nếu đáp ứng đủ thì người dự tuyển được tham dự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Vòng 2 được thực hiện như quy định tại khoản 2 Điều 9 Nghị định này.</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3" w:name="dieu_12"/>
      <w:r w:rsidRPr="005D3F3D">
        <w:rPr>
          <w:rFonts w:eastAsia="Times New Roman" w:cs="Times New Roman"/>
          <w:b/>
          <w:bCs/>
          <w:color w:val="000000"/>
          <w:sz w:val="26"/>
          <w:szCs w:val="26"/>
        </w:rPr>
        <w:t>Điều 12. Xác định người trúng tuyển trong kỳ xét tuyển viên chức</w:t>
      </w:r>
      <w:bookmarkEnd w:id="23"/>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1. Việc xác định người trúng tuyển trong kỳ xét tuyển viên chức được thực hiện như quy định tại Điều 10 Nghị định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Người không trúng tuyển trong kỳ xét tuyển không được bảo lưu kết quả xét tuyển cho các kỳ xét tuyển lần sau.</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4" w:name="dieu_13"/>
      <w:r w:rsidRPr="005D3F3D">
        <w:rPr>
          <w:rFonts w:eastAsia="Times New Roman" w:cs="Times New Roman"/>
          <w:b/>
          <w:bCs/>
          <w:color w:val="000000"/>
          <w:sz w:val="26"/>
          <w:szCs w:val="26"/>
        </w:rPr>
        <w:t>Điều 13. Tiếp nhận vào làm viên chức</w:t>
      </w:r>
      <w:bookmarkEnd w:id="24"/>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Căn cứ điều kiện đăng ký dự tuyển viên chức và theo yêu cầu của vị trí việc làm cần tuyển, người đứng đầu cơ quan, đơn vị có thẩm quyền tuyển dụng được xem xét tiếp nhận vào làm viên chức đối với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đang là cán bộ, công chức cấp xã;</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đang ký hợp đồng lao động làm công việc chuyên môn, nghiệp vụ trong đơn vị sự nghiệp công lập hoặc đơn vị sự nghiệp ngoài công lập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hưởng lương trong lực lượng vũ trang nhân dân, người làm việc trong tổ chức cơ yếu;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đang làm việc tại doanh nghiệp do Nhà nước nắm giữ 100% vốn điều lệ, doanh nghiệp do Nhà nước nắm giữ trên 50% vốn điều lệ hoặc tổng số cổ phần có quyền biểu quyết;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đang làm việc trong các tổ chức chính trị - xã hội nghề nghiệp, tổ chức xã hội, tổ chức xã hội -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Người có tài năng, năng khiếu đặc biệt phù hợp với vị trí việc làm trong các ngành, lĩnh vực: Văn hóa, nghệ thuật, thể dục thể thao, các ngành nghề truyền thống.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Quy trình xem xét tiếp nhận vào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Khi xem xét tiếp nhận vào làm viên chức không giữ chức vụ quản lý đối với các trường hợp quy định tại điểm a khoản 1 Điều này, người đứng đầu cơ quan, đơn vị có thẩm quyền tuyển dụng viên chức phải thành lập Hội đồng kiểm tra, sát hạch. Thành phần Hội đồng kiểm tra, sát hạch được thực hiện theo quy định tại Điều 8 Nghị định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Hội đồng kiểm tra, sát hạch thực hiện các nhiệm vụ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Kiểm tra về các điều kiện, tiêu chuẩn, văn bằng, chứng chỉ của người được đề nghị tiếp nhận theo yêu cầu của vị trí việc làm cần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Tổ chức sát hạch về trình độ hiểu biết chung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 hiện;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Hội đồng kiểm tra, sát hạch làm việc theo nguyên tắc tập thể, quyết định theo đa số; trường hợp biểu quyết ngang nhau thì thực hiện theo ý kiến mà Chủ tịch Hội đồng kiểm tra, sát hạch đã biểu quyết;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Báo cáo người đứng đầu cơ quan, đơn vị có thẩm quyền tuyển dụng về kết quả kiểm tra, sát hạch;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Hội đồng kiểm tra, sát hạch tự giải thể sau khi hoàn thành nhiệm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Người đứng đầu cơ quan, đơn vị có thẩm quyền tuyển dụng viên chức quyết định theo thẩm quyền hoặc có văn bản báo cáo người đứng đầu cơ quan có thẩm quyền quản lý viên chức thống nhất trước khi quyết định tiếp nhận theo thẩm quyền.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Hồ sơ của người được đề nghị tiếp nhận vào làm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Sơ yếu lý lịch viên chức theo quy định hiện hành được lập chậm nhất là 30 ngày trước ngày nộp hồ sơ tiếp nhận, có xác nhận của cơ quan, tổ chức, đơn vị nơi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Bản sao các văn bằng, chứng chỉ theo yêu cầu của vị trí việc làm cần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Giấy chứng nhận sức khỏe do cơ quan y tế có thẩm quyền cấp chậm nhất là 30 ngày trước ngày nộp hồ sơ tiếp nhận;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Khi tiếp nhận các trường hợp quy định tại khoản 1 Điều này để bổ nhiệm làm viên chức quản lý trong đơn vị sự nghiệp công lập thì không phải thực hiện quy trình xem xét tiếp nhận theo quy định tại khoản 2 Điều này, nhưng phải đáp ứng đầy đủ tiêu chuẩn, điều kiện bổ nhiệm và quy định tại khoản 1 Điều này. Quyết định bổ nhiệm đồng thời là quyết định tiếp nhận vào làm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Trường hợp người được tuyển dụng, tiếp nhận vào làm viên chức theo quy định tại Nghị định này, được bố trí làm việc theo đúng ngành, nghề đào tạo hoặc theo đúng chuyên môn nghiệp vụ trước đây đã đảm nhiệm thì thời gian công tác có đóng bảo hiểm xã hội bắt buộc theo quy định của Luật Bảo hiểm xã hội trước ngày tuyển dụng, tiếp nhận vào làm viên chức (nếu có thời gian công tác có đóng bảo hiểm xã hội bắt buộc không liên tục mà chưa nhận trợ cấp bảo hiểm xã hội một lần thì được cộng dồn) ở trình độ đào tạo tương ứng với trình độ đào tạo theo yêu cầu của vị trí việc làm được tuyển dụng, tiếp nhận được tính để làm căn cứ xếp lương theo chức danh nghề nghiệp phù hợp với vị trí việc làm được tuyển dụng, tiếp nhận.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Việc xếp lương theo chức danh nghề nghiệp viên chức tương ứng với vị trí việc làm được tuyển dụng, tiếp nhận thực hiện theo quy định hiện hành.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5" w:name="muc_4"/>
      <w:r w:rsidRPr="005D3F3D">
        <w:rPr>
          <w:rFonts w:eastAsia="Times New Roman" w:cs="Times New Roman"/>
          <w:b/>
          <w:bCs/>
          <w:color w:val="000000"/>
          <w:sz w:val="26"/>
          <w:szCs w:val="26"/>
        </w:rPr>
        <w:t>Mục 4. TRÌNH TỰ, THỦ TỤC TUYỂN DỤNG VIÊN CHỨC</w:t>
      </w:r>
      <w:bookmarkEnd w:id="25"/>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6" w:name="dieu_14"/>
      <w:r w:rsidRPr="005D3F3D">
        <w:rPr>
          <w:rFonts w:eastAsia="Times New Roman" w:cs="Times New Roman"/>
          <w:b/>
          <w:bCs/>
          <w:color w:val="000000"/>
          <w:sz w:val="26"/>
          <w:szCs w:val="26"/>
        </w:rPr>
        <w:t>Điều 14. Thông báo tuyển dụng và tiếp nhận Phiếu đăng ký dự tuyển</w:t>
      </w:r>
      <w:bookmarkEnd w:id="2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Nội dung thông báo tuyển dụng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Số lượng người làm việc cần tuyển ứng với từng vị trí việc làm;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Số lượng vị trí việc làm thực hiện việc thi tuyển, xét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Tiêu chuẩn, điều kiện đăng ký dự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Hình thức, nội dung thi tuyển, xét tuyển; thời gian và địa điểm thi tuyển, xét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Trường hợp thay đổi nội dung thông báo tuyển dụng chỉ được thực hiện trước khi khai mạc kỳ tuyển dụng và phải công khai theo quy định tại khoản 1 Điều này.</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4. Người đăng ký dự tuyển nộp Phiếu đăng ký dự tuyển theo </w:t>
      </w:r>
      <w:bookmarkStart w:id="27" w:name="bieumau_ms_01"/>
      <w:r w:rsidRPr="005D3F3D">
        <w:rPr>
          <w:rFonts w:eastAsia="Times New Roman" w:cs="Times New Roman"/>
          <w:color w:val="000000"/>
          <w:sz w:val="26"/>
          <w:szCs w:val="26"/>
        </w:rPr>
        <w:t>Mẫu số 01</w:t>
      </w:r>
      <w:bookmarkEnd w:id="27"/>
      <w:r w:rsidRPr="005D3F3D">
        <w:rPr>
          <w:rFonts w:eastAsia="Times New Roman" w:cs="Times New Roman"/>
          <w:color w:val="000000"/>
          <w:sz w:val="26"/>
          <w:szCs w:val="26"/>
        </w:rPr>
        <w:t>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8" w:name="dieu_15"/>
      <w:r w:rsidRPr="005D3F3D">
        <w:rPr>
          <w:rFonts w:eastAsia="Times New Roman" w:cs="Times New Roman"/>
          <w:b/>
          <w:bCs/>
          <w:color w:val="000000"/>
          <w:sz w:val="26"/>
          <w:szCs w:val="26"/>
        </w:rPr>
        <w:t>Điều 15. Trình tự tổ chức tuyển dụng</w:t>
      </w:r>
      <w:bookmarkEnd w:id="28"/>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Thành lập Hội đồng tuyển dụng do người đứng đầu cơ quan, đơn vị có thẩm quyền tuyển dụng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Thành lập Ban kiểm tra Phiếu đăng ký dự tuyển do Chủ tịch Hội đồng tuyển dụng quyết định chậm nhất sau 05 ngày làm việc kể từ ngày thành lập Hội đồng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Tổ chức thi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Hội đồng tuyển dụng thông báo danh sách và triệu tập thí sinh đủ điều kiện, tiêu chuẩn dự thi vòng 1, đồng thời đăng tải trên trang thông tin điện tử hoặc cổng thông tin điện tử và niêm yết công khai tại trụ sở làm việc của cơ quan, đơn vị có thẩm quyền tuyển dụng. Chậm nhất 15 ngày kể từ ngày thông báo triệu tập thí sinh được tham dự vòng 1, Hội đồng tuyển dụng phải tiến hành tổ chức thi vòng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Tổ chức thi vòng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Trường hợp cơ quan, đơn vị có thẩm quyền tuyển dụng tổ chức thi vòng 1 trên máy vi tính thì phải thông báo kết quả cho thí sinh được biết ngay sau khi kết thúc thời gian làm bài thi trên máy vi tính. Không thực hiện việc phúc khảo đối với kết quả thi vòng 1 trên máy vi tính.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cơ quan, đơn vị có thẩm quyền tuyển dụng tổ chức thi vòng 1 trên giấy thì việc chấm thi thực hiện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Chậm nhất 15 ngày kể từ ngày kết thúc thi vòng 1 phải hoàn thành việc chấm thi vòng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có đơn phúc khảo thì chậm nhất 15 ngày kể từ ngày hết thời hạn nhận đơn phúc khảo phải hoàn thành việc chấm phúc khảo và công bố kết quả chấm phúc khảo để thí sinh dự thi được biết;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Tổ chức thi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Chậm nhất 15 ngày kể từ ngày thông báo triệu tập thí sinh được tham dự vòng 2, Hội đồng tuyển dụng phải tiến hành tổ chức thi vòng 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cơ quan, đơn vị có thẩm quyền tuyển dụng tổ chức thi vòng 2 bằng hình thức thi viết thì việc chấm thi, phúc khảo thực hiện như quy định tại điểm b khoản này. Không thực hiện việc phúc khảo đối với kết quả thi vòng 2 bằng hình thức phỏng vấn hoặc thực hành.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Tổ chức xét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Chậm nhất 15 ngày kể từ ngày thông báo triệu tập thí sinh được tham dự vòng 2 thì phải tiến hành tổ chức thi vòng 2 như quy định tại điểm c khoản 3 Điều này.</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29" w:name="dieu_16"/>
      <w:r w:rsidRPr="005D3F3D">
        <w:rPr>
          <w:rFonts w:eastAsia="Times New Roman" w:cs="Times New Roman"/>
          <w:b/>
          <w:bCs/>
          <w:color w:val="000000"/>
          <w:sz w:val="26"/>
          <w:szCs w:val="26"/>
        </w:rPr>
        <w:t>Điều 16. Thông báo kết quả tuyển dụng viên chức</w:t>
      </w:r>
      <w:bookmarkEnd w:id="2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xml:space="preserve">1. Sau khi hoàn thành việc chấm thi vòng 2 theo quy định tại Điều 15 Nghị định này, chậm nhất 05 ngày làm việc, Hội đồng tuyển dụng phải báo cáo người đứng đầu cơ </w:t>
      </w:r>
      <w:r w:rsidRPr="005D3F3D">
        <w:rPr>
          <w:rFonts w:eastAsia="Times New Roman" w:cs="Times New Roman"/>
          <w:color w:val="000000"/>
          <w:sz w:val="26"/>
          <w:szCs w:val="26"/>
        </w:rPr>
        <w:lastRenderedPageBreak/>
        <w:t>quan, đơn vị có thẩm quyền tuyển dụng viên chức xem xét, công nhận kết quả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30" w:name="dieu_17"/>
      <w:r w:rsidRPr="005D3F3D">
        <w:rPr>
          <w:rFonts w:eastAsia="Times New Roman" w:cs="Times New Roman"/>
          <w:b/>
          <w:bCs/>
          <w:color w:val="000000"/>
          <w:sz w:val="26"/>
          <w:szCs w:val="26"/>
        </w:rPr>
        <w:t>Điều 17. Hoàn thiện hồ sơ tuyển dụng</w:t>
      </w:r>
      <w:bookmarkEnd w:id="30"/>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Bản sao văn bằng, chứng chỉ theo yêu cầu của vị trí việc làm dự tuyển, chứng nhận đối tượng ưu tiên (nếu có);</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Phiếu lý lịch tư pháp do cơ quan có thẩm quyền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31" w:name="dieu_18"/>
      <w:r w:rsidRPr="005D3F3D">
        <w:rPr>
          <w:rFonts w:eastAsia="Times New Roman" w:cs="Times New Roman"/>
          <w:b/>
          <w:bCs/>
          <w:color w:val="000000"/>
          <w:sz w:val="26"/>
          <w:szCs w:val="26"/>
        </w:rPr>
        <w:t>Điều 18. Ký kết hợp đồng làm việc và nhận việc</w:t>
      </w:r>
      <w:bookmarkEnd w:id="3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xml:space="preserve">3. Trường hợp người được tuyển dụng viên chức không đến ký hợp đồng làm việc và nhận việc trong thời hạn quy định tại khoản 2 Điều này thì người đứng đầu đơn vị sự </w:t>
      </w:r>
      <w:r w:rsidRPr="005D3F3D">
        <w:rPr>
          <w:rFonts w:eastAsia="Times New Roman" w:cs="Times New Roman"/>
          <w:color w:val="000000"/>
          <w:sz w:val="26"/>
          <w:szCs w:val="26"/>
        </w:rPr>
        <w:lastRenderedPageBreak/>
        <w:t>nghiệp công lập sử dụng viên chức đề nghị cơ quan, đơn vị có thẩm quyền tuyển dụng viên chức hủy bỏ quyết định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Người đứng đầu cơ quan, đơn vị có thẩm quyền tuyển dụng viên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17 Nghị định này hoặc trường hợp quy định tại khoản 3 Điều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có từ 02 người trở lên có kết quả tuyển dụng thấp hơn liền kề mà bằng nhau thì người đứng đầu cơ quan, đơn vị có thẩm quyền tuyển dụng viên chức quyết định người trúng tuyển theo quy định tại Điều 10 Nghị định này (trong trường hợp tổ chức thi tuyển) hoặc quy định tại Điều 12 Nghị định này (trong trường hợp tổ chức xét tuyển).</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32" w:name="muc_5"/>
      <w:r w:rsidRPr="005D3F3D">
        <w:rPr>
          <w:rFonts w:eastAsia="Times New Roman" w:cs="Times New Roman"/>
          <w:b/>
          <w:bCs/>
          <w:color w:val="000000"/>
          <w:sz w:val="26"/>
          <w:szCs w:val="26"/>
        </w:rPr>
        <w:t>Mục 5. HỢP ĐỒNG LÀM VIỆC</w:t>
      </w:r>
      <w:bookmarkEnd w:id="32"/>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33" w:name="dieu_19"/>
      <w:r w:rsidRPr="005D3F3D">
        <w:rPr>
          <w:rFonts w:eastAsia="Times New Roman" w:cs="Times New Roman"/>
          <w:b/>
          <w:bCs/>
          <w:color w:val="000000"/>
          <w:sz w:val="26"/>
          <w:szCs w:val="26"/>
        </w:rPr>
        <w:t>Điều 19. Mẫu các loại hợp đồng làm việc</w:t>
      </w:r>
      <w:bookmarkEnd w:id="33"/>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1. Hợp đồng làm việc xác định thời hạn là hợp đồng mà trong đó hai bên xác định thời hạn, thời điểm chấm dứt hiệu lực của hợp đồng trong khoảng thời gian từ đủ 12 tháng đến 60 tháng (</w:t>
      </w:r>
      <w:bookmarkStart w:id="34" w:name="bieumau_ms_02"/>
      <w:r w:rsidRPr="005D3F3D">
        <w:rPr>
          <w:rFonts w:eastAsia="Times New Roman" w:cs="Times New Roman"/>
          <w:color w:val="000000"/>
          <w:sz w:val="26"/>
          <w:szCs w:val="26"/>
        </w:rPr>
        <w:t>Mẫu số 02</w:t>
      </w:r>
      <w:bookmarkEnd w:id="34"/>
      <w:r w:rsidRPr="005D3F3D">
        <w:rPr>
          <w:rFonts w:eastAsia="Times New Roman" w:cs="Times New Roman"/>
          <w:color w:val="000000"/>
          <w:sz w:val="26"/>
          <w:szCs w:val="26"/>
        </w:rPr>
        <w:t> hoặc </w:t>
      </w:r>
      <w:bookmarkStart w:id="35" w:name="bieumau_ms_03"/>
      <w:r w:rsidRPr="005D3F3D">
        <w:rPr>
          <w:rFonts w:eastAsia="Times New Roman" w:cs="Times New Roman"/>
          <w:color w:val="000000"/>
          <w:sz w:val="26"/>
          <w:szCs w:val="26"/>
        </w:rPr>
        <w:t>Mẫu số 03</w:t>
      </w:r>
      <w:bookmarkEnd w:id="35"/>
      <w:r w:rsidRPr="005D3F3D">
        <w:rPr>
          <w:rFonts w:eastAsia="Times New Roman" w:cs="Times New Roman"/>
          <w:color w:val="000000"/>
          <w:sz w:val="26"/>
          <w:szCs w:val="26"/>
        </w:rPr>
        <w:t> ban hành kèm theo Nghị định này).</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2. Hợp đồng làm việc không xác định thời hạn là hợp đồng mà trong đó hai bên không xác định thời hạn, thời điểm chấm dứt hiệu lực của hợp đồng (</w:t>
      </w:r>
      <w:bookmarkStart w:id="36" w:name="bieumau_ms_04"/>
      <w:r w:rsidRPr="005D3F3D">
        <w:rPr>
          <w:rFonts w:eastAsia="Times New Roman" w:cs="Times New Roman"/>
          <w:color w:val="000000"/>
          <w:sz w:val="26"/>
          <w:szCs w:val="26"/>
        </w:rPr>
        <w:t>Mẫu số 04</w:t>
      </w:r>
      <w:bookmarkEnd w:id="36"/>
      <w:r w:rsidRPr="005D3F3D">
        <w:rPr>
          <w:rFonts w:eastAsia="Times New Roman" w:cs="Times New Roman"/>
          <w:color w:val="000000"/>
          <w:sz w:val="26"/>
          <w:szCs w:val="26"/>
        </w:rPr>
        <w:t> ban hành kèm theo Nghị định này).</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37" w:name="dieu_20"/>
      <w:r w:rsidRPr="005D3F3D">
        <w:rPr>
          <w:rFonts w:eastAsia="Times New Roman" w:cs="Times New Roman"/>
          <w:b/>
          <w:bCs/>
          <w:color w:val="000000"/>
          <w:sz w:val="26"/>
          <w:szCs w:val="26"/>
        </w:rPr>
        <w:t>Điều 20. Các nội dung liên quan đến hợp đồng làm việc</w:t>
      </w:r>
      <w:bookmarkEnd w:id="37"/>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Hợp đồng làm việc được ký kết bằng văn bản giữa viên chức hoặc người được tuyển dụng làm viên chức với người đứng đầu đơn vị sự nghiệp công lập. Trường hợp viên chức là người đứng đầu đơn vị sự nghiệp công lập thì do cơ quan có thẩm quyền quản lý đơn vị sự nghiệp công lập ký kết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được tuyển dụng trước ngày 01 tháng 7 năm 2020 nhưng đang thực hiện hợp đồng làm việc xác định thời hạn thì tiếp tục thực hiện hợp đồng làm việc đã ký kết, kể cả trường hợp viên chức chuyển đến đơn vị sự nghiệp công lập khác theo quy định tại khoản 4 Điều này, sau khi kết thúc thời hạn của hợp đồng làm việc đã ký kết thì được ký kết hợp đồng làm việc không xác định thời hạn nếu đáp ứng đầy đủ các yêu cầu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Trong quá trình thực hiện hợp đồng làm việc, nếu có thay đổi nội dung hợp đồng làm việc thì viên chức hoặc người được tuyển dụng làm viên chức thỏa thuận với người đứng đầu đơn vị sự nghiệp công lập về các nội dung thay đổi đó và được tiến hành bằng việc ký kết phụ lục hợp đồng làm việc hoặc ký kết hợp đồng làm việc mới có những nội dung thay đổi đó.</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xml:space="preserve">4. Trường hợp viên chức được cấp có thẩm quyền đồng ý chuyển đến đơn vị sự nghiệp công lập khác thì không thực hiện việc tuyển dụng mới và không giải quyết chế độ thôi việc, nhưng phải ký kết hợp đồng làm việc mới với người đứng đầu đơn vị sự nghiệp công lập hoặc cơ quan có thẩm quyền quản lý đơn vị sự nghiệp công lập; đồng thời thực hiện chế độ tiền lương đối với viên chức phù hợp trên cơ sở căn cứ vào loại hình hợp đồng làm việc của viên chức đang được ký kết tại đơn vị sự nghiệp công </w:t>
      </w:r>
      <w:r w:rsidRPr="005D3F3D">
        <w:rPr>
          <w:rFonts w:eastAsia="Times New Roman" w:cs="Times New Roman"/>
          <w:color w:val="000000"/>
          <w:sz w:val="26"/>
          <w:szCs w:val="26"/>
        </w:rPr>
        <w:lastRenderedPageBreak/>
        <w:t>lập trước khi chuyển công tác, năng lực, trình độ đào tạo, quá trình công tác, diễn biến tiền lương và thời gian đóng bảo hiểm xã hội bắt buộc của viên chức.</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38" w:name="muc_6"/>
      <w:r w:rsidRPr="005D3F3D">
        <w:rPr>
          <w:rFonts w:eastAsia="Times New Roman" w:cs="Times New Roman"/>
          <w:b/>
          <w:bCs/>
          <w:color w:val="000000"/>
          <w:sz w:val="26"/>
          <w:szCs w:val="26"/>
        </w:rPr>
        <w:t>Mục 6. TẬP SỰ</w:t>
      </w:r>
      <w:bookmarkEnd w:id="38"/>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39" w:name="dieu_21"/>
      <w:r w:rsidRPr="005D3F3D">
        <w:rPr>
          <w:rFonts w:eastAsia="Times New Roman" w:cs="Times New Roman"/>
          <w:b/>
          <w:bCs/>
          <w:color w:val="000000"/>
          <w:sz w:val="26"/>
          <w:szCs w:val="26"/>
        </w:rPr>
        <w:t>Điều 21. Chế độ tập sự</w:t>
      </w:r>
      <w:bookmarkEnd w:id="3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Người được tuyển dụng vào viên chức phải thực hiện chế độ tập sự để làm quen với môi trường công tác, tập làm những công việc của vị trí việc làm được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Thời gian tập sự được quy định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12 tháng đối với trường hợp tuyển dụng vào chức danh nghề nghiệp có yêu cầu tiêu chuẩn trình độ đào tạo đại học. Riêng đối với chức danh nghề nghiệp bác sĩ là 09 tháng;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09 tháng đối với trường hợp tuyển dụng vào chức danh nghề nghiệp có yêu cầu tiêu chuẩn trình độ đào tạo cao đẳng;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06 tháng đối với trường hợp tuyển dụng vào chức danh nghề nghiệp có yêu cầu tiêu chuẩn trình độ đào tạo trung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người tập sự nghỉ ốm đau hoặc có lý do chính đáng dưới 14 ngày mà được người đứng đầu đơn vị sự nghiệp công lập nơi người được tuyển dụng vào viên chức đang thực hiện chế độ tập sự đồng ý thì thời gian này được tính vào thời gian tập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Nội dung tập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Nắm vững quy định của pháp luật viên chức về quyền, nghĩa vụ của viên chức, những việc viên chức không được làm; nắm vững cơ cấu tổ chức, chức năng, nhiệm vụ, quyền hạn của đơn vị sự nghiệp công lập nơi công tác; nội quy, quy chế làm việc của đơn vị; chức trách, nhiệm vụ và yêu cầu của vị trí việc làm được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Trau dồi kiến thức và rèn luyện năng lực, kỹ năng chuyên môn, nghiệp vụ theo yêu cầu của vị trí việc làm được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Tập giải quyết, thực hiện các công việc của vị trí việc làm được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Trong thời gian thực hiện chế độ tập sự, đơn vị sự nghiệp công lập quản lý, sử dụng viên chức phải cử viên chức tham gia khóa đào tạo, bồi dưỡng để hoàn chỉnh tiêu chuẩn, điều kiện của chức danh nghề nghiệp trước khi bổ nhiệm. Thời gian tham gia khóa đào tạo, bồi dưỡng được tính vào thời gian thực hiện chế độ tập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xml:space="preserve">5. Không thực hiện chế độ tập sự đối với các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bằng hoặc lớn hơn thời gian tập sự tương ứng với thời gian tập sự của chức danh nghề nghiệp được tuyển dụng quy định tại khoản 2 Điều này. Đối với các trường hợp không thực hiện chế độ tập sự, người đứng đầu đơn vị sự </w:t>
      </w:r>
      <w:r w:rsidRPr="005D3F3D">
        <w:rPr>
          <w:rFonts w:eastAsia="Times New Roman" w:cs="Times New Roman"/>
          <w:color w:val="000000"/>
          <w:sz w:val="26"/>
          <w:szCs w:val="26"/>
        </w:rPr>
        <w:lastRenderedPageBreak/>
        <w:t>nghiệp công lập phải cử viên chức tham gia khóa bồi dưỡng để hoàn chỉnh tiêu chuẩn, điều kiện của chức danh nghề nghiệp viên chức trước khi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Không bố trí, phân công công tác đối với người được tuyển dụng đang trong thời gian thực hiện chế độ tập sự sang vị trí việc làm khác vị trí được tuyển dụng ở trong cùng đơn vị sự nghiệp công lập hoặc sang đơn vị sự nghiệp công lập khác.</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0" w:name="dieu_22"/>
      <w:r w:rsidRPr="005D3F3D">
        <w:rPr>
          <w:rFonts w:eastAsia="Times New Roman" w:cs="Times New Roman"/>
          <w:b/>
          <w:bCs/>
          <w:color w:val="000000"/>
          <w:sz w:val="26"/>
          <w:szCs w:val="26"/>
        </w:rPr>
        <w:t>Điều 22. Hướng dẫn tập sự</w:t>
      </w:r>
      <w:bookmarkEnd w:id="40"/>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Đơn vị sự nghiệp công lập có trách nhiệm hướng dẫn người tập sự nắm vững và tập làm những công việc theo yêu cầu nội dung tập sự quy định tại khoản 3 Điều 21 Nghị định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Chậm nhất sau 05 ngày làm việc kể từ ngày viên chức đến nhận việc, người đứng đầu đơn vị sự nghiệp công lập phải ra quyết định bằng văn bản cử viên chức giữ chức danh nghề nghiệp bằng hoặc cao hơn, có năng lực, kinh nghiệm về chuyên môn, nghiệp vụ để hướng dẫn người tập sự.</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1" w:name="dieu_23"/>
      <w:r w:rsidRPr="005D3F3D">
        <w:rPr>
          <w:rFonts w:eastAsia="Times New Roman" w:cs="Times New Roman"/>
          <w:b/>
          <w:bCs/>
          <w:color w:val="000000"/>
          <w:sz w:val="26"/>
          <w:szCs w:val="26"/>
        </w:rPr>
        <w:t>Điều 23. Chế độ, chính sách đối với người tập sự và người hướng dẫn tập sự</w:t>
      </w:r>
      <w:bookmarkEnd w:id="4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Trong thời gian tập sự, người tập sự được hưởng 85% mức lương bậc 1 của chức danh nghề nghiệp tuyển dụng. Trường hợp người tập sự có trình độ thạc sĩ phù hợp với yêu cầu của vị trí việc làm tuyển dụng thì người tập sự được hưởng 85% mức lương bậc 2 chức danh nghề nghiệp tuyển dụng; trường hợp người tập sự có trình độ tiến sĩ phù hợp với yêu cầu của vị trí việc làm tuyển dụng thì người tập sự được hưởng 85% mức lương bậc 3 của chức danh nghề nghiệp tuyển dụng. Các khoản phụ cấp được hưởng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Người tập sự được hưởng 100% mức lương và phụ cấp của chức danh nghề nghiệp tương ứng với trình độ đào tạo quy định tại khoản 1 Điều này trong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Làm việc vùng có điều kiện kinh tế - xã hội đặc biệt khó khăn;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Làm việc trong các ngành, nghề độc hại, nguy hiểm;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Hoàn thành nghĩa vụ quân sự; nghĩa vụ tham gia công an nhân dân;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đội viên thanh niên xung phong, đội viên trí thức trẻ tình nguyện tham gia phát triển nông thôn, miền núi từ đủ 24 tháng trở lên đã hoàn thành nhiệm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Thời gian tập sự không được tính vào thời gian xét nâng bậc lương.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Người hướng dẫn tập sự được hưởng hệ số phụ cấp trách nhiệm bằng 0,3 mức lương cơ sở trong thời gian hướng dẫn tập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Trong thời gian tập sự, người hướng dẫn tập sự và người tập sự còn được hưởng các chế độ tiền thưởng và phúc lợi khác (nếu có) theo quy định của Nhà nước và quy chế của đơn vị sự nghiệp công lập.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2" w:name="dieu_24"/>
      <w:r w:rsidRPr="005D3F3D">
        <w:rPr>
          <w:rFonts w:eastAsia="Times New Roman" w:cs="Times New Roman"/>
          <w:b/>
          <w:bCs/>
          <w:color w:val="000000"/>
          <w:sz w:val="26"/>
          <w:szCs w:val="26"/>
        </w:rPr>
        <w:t>Điều 24. Bổ nhiệm vào chức danh nghề nghiệp viên chức đối với người tập sự sau khi hết thời gian tập sự</w:t>
      </w:r>
      <w:bookmarkEnd w:id="4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1. Khi hết thời gian tập sự, người tập sự phải báo cáo kết quả tập sự bằng văn bản theo các nội dung quy định tại khoản 3 Điều 21 Nghị định này; người hướng dẫn tập sự có trách nhiệm nhận xét, đánh giá kết quả tập sự đối với người tập sự bằng văn bản. Các văn bản này được gửi người đứng đầu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Chậm nhất 05 ngày làm việc kể từ ngày nhận được báo cáo của người tập sự và nhận xét, đánh giá của người hướng dẫn tập sự, người đứng đầu đơn vị sự nghiệp công lập đánh giá phẩm chất chính trị, đạo đức và kết quả công việc của người tập sự. Trường hợp người tập sự đạt yêu cầu, người đứng đầu đơn vị sự nghiệp công lập quyết định theo thẩm quyền hoặc có văn bản đề nghị cơ quan có thẩm quyền quản lý đơn vị sự nghiệp công lập quyết định bổ nhiệm chức danh nghề nghiệp và xếp lương cho viên chức được tuyển dụng.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3" w:name="dieu_25"/>
      <w:r w:rsidRPr="005D3F3D">
        <w:rPr>
          <w:rFonts w:eastAsia="Times New Roman" w:cs="Times New Roman"/>
          <w:b/>
          <w:bCs/>
          <w:color w:val="000000"/>
          <w:sz w:val="26"/>
          <w:szCs w:val="26"/>
        </w:rPr>
        <w:t>Điều 25. Chấm dứt hợp đồng làm việc đối với người tập sự</w:t>
      </w:r>
      <w:bookmarkEnd w:id="43"/>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Người tập sự bị chấm dứt hợp đồng làm việc và hủy bỏ quyết định tuyển dụng khi không đạt yêu cầu sau thời gian tập sự hoặc có hành vi vi phạm đến mức phải xem xét xử lý kỷ luật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Người đứng đầu đơn vị sự nghiệp công lập chấm dứt hợp đồng làm việc và báo cáo cơ quan, đơn vị có thẩm quyền tuyển dụng viên chức hủy bỏ quyết định tuyển dụng đối với các trường hợp quy định tại khoản 1 Điều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Người tập sự bị chấm dứt hợp đồng làm việc được đơn vị sự nghiệp công lập trợ cấp 01 tháng lương, phụ cấp hiện hưởng và tiền tàu xe về nơi cư trú.</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4" w:name="chuong_3"/>
      <w:r w:rsidRPr="005D3F3D">
        <w:rPr>
          <w:rFonts w:eastAsia="Times New Roman" w:cs="Times New Roman"/>
          <w:b/>
          <w:bCs/>
          <w:color w:val="000000"/>
          <w:sz w:val="26"/>
          <w:szCs w:val="26"/>
        </w:rPr>
        <w:t>Chương III</w:t>
      </w:r>
      <w:bookmarkEnd w:id="44"/>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45" w:name="chuong_3_name"/>
      <w:r w:rsidRPr="005D3F3D">
        <w:rPr>
          <w:rFonts w:eastAsia="Times New Roman" w:cs="Times New Roman"/>
          <w:b/>
          <w:bCs/>
          <w:color w:val="000000"/>
          <w:sz w:val="26"/>
          <w:szCs w:val="26"/>
        </w:rPr>
        <w:t>SỬ DỤNG VIÊN CHỨC</w:t>
      </w:r>
      <w:bookmarkEnd w:id="45"/>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6" w:name="muc_1_1"/>
      <w:r w:rsidRPr="005D3F3D">
        <w:rPr>
          <w:rFonts w:eastAsia="Times New Roman" w:cs="Times New Roman"/>
          <w:b/>
          <w:bCs/>
          <w:color w:val="000000"/>
          <w:sz w:val="26"/>
          <w:szCs w:val="26"/>
        </w:rPr>
        <w:t>Mục 1. BỐ TRÍ, PHÂN CÔNG CÔNG TÁC, BIỆT PHÁI VIÊN CHỨC</w:t>
      </w:r>
      <w:bookmarkEnd w:id="46"/>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7" w:name="dieu_26"/>
      <w:r w:rsidRPr="005D3F3D">
        <w:rPr>
          <w:rFonts w:eastAsia="Times New Roman" w:cs="Times New Roman"/>
          <w:b/>
          <w:bCs/>
          <w:color w:val="000000"/>
          <w:sz w:val="26"/>
          <w:szCs w:val="26"/>
        </w:rPr>
        <w:t>Điều 26. Bố trí, phân công công tác</w:t>
      </w:r>
      <w:bookmarkEnd w:id="47"/>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Người đứng đầu đơn vị sử dụng viên chức chịu trách nhiệm bố trí, phân công công tác; giao nhiệm vụ, kiểm tra việc thực hiện nhiệm vụ của viên chức; bảo đảm các điều kiện cần thiết để viên chức thực hiện nhiệm vụ và các chế độ, chính sách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Việc bố trí, phân công công tác, giao nhiệm vụ cho viên chức phải bảo đảm phù hợp giữa nhiệm vụ được giao với chức danh nghề nghiệp viên chức, chức vụ quản lý được bổ nhiệm và yêu cầu của vị trí việc làm.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Viên chức chịu trách nhiệm về kết quả và chất lượng thực hiện nhiệm vụ của mình; viên chức quản lý phải chịu trách nhiệm về việc thi hành nhiệm vụ của viên chức thuộc quyền quản lý theo quy định của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48" w:name="dieu_27"/>
      <w:r w:rsidRPr="005D3F3D">
        <w:rPr>
          <w:rFonts w:eastAsia="Times New Roman" w:cs="Times New Roman"/>
          <w:b/>
          <w:bCs/>
          <w:color w:val="000000"/>
          <w:sz w:val="26"/>
          <w:szCs w:val="26"/>
        </w:rPr>
        <w:t>Điều 27. Biệt phái viên chức</w:t>
      </w:r>
      <w:bookmarkEnd w:id="48"/>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Việc biệt phái viên chức được thực hiện trong các trường hợp sau đây: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Theo nhiệm vụ đột xuất, cấp bách;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Để thực hiện công việc cần giải quyết trong một thời gian nhất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Thời hạn biệt phái viên chức không quá 03 năm. Đối với ngành, lĩnh vực đặc thù, thời hạn biệt phái thực hiện theo quy định của pháp luật chuyên ngành.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3. Viên chức được cử biệt phái chịu sự phân công, bố trí, đánh giá, kiểm tra việc thực hiện nhiệm vụ của cơ quan, tổ chức, đơn vị nơi được cử đến biệt phái.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Người đứng đầu đơn vị sự nghiệp công lập hoặc người đứng đầu cơ quan có thẩm quyền quản lý đơn vị sự nghiệp công lập quyết định việc biệt phái viên chức thuộc thẩm quyền quản lý hoặc trình cấp có thẩm quyền quyết định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Trước khi quyết định biệt phái viên chức, người đứng đầu cơ quan, đơn vị được phân công, phân cấp quản lý viên chức cần gặp gỡ viên chức nêu rõ mục đích, sự cần thiết của việc biệt phái để nghe viên chức đề xuất ý kiến trước khi quyết định theo thẩm quyền hoặc báo cáo cấp có thẩm quyền xem xét, quyết định.</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5. Viên chức biệt phái được hưởng quyền lợi quy định tại </w:t>
      </w:r>
      <w:bookmarkStart w:id="49" w:name="dc_4"/>
      <w:r w:rsidRPr="005D3F3D">
        <w:rPr>
          <w:rFonts w:eastAsia="Times New Roman" w:cs="Times New Roman"/>
          <w:color w:val="000000"/>
          <w:sz w:val="26"/>
          <w:szCs w:val="26"/>
        </w:rPr>
        <w:t>khoản 4, khoản 5 và khoản 6 Điều 36 Luật Viên chức</w:t>
      </w:r>
      <w:bookmarkEnd w:id="49"/>
      <w:r w:rsidRPr="005D3F3D">
        <w:rPr>
          <w:rFonts w:eastAsia="Times New Roman" w:cs="Times New Roman"/>
          <w:color w:val="000000"/>
          <w:sz w:val="26"/>
          <w:szCs w:val="26"/>
        </w:rPr>
        <w: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0" w:name="muc_2_1"/>
      <w:r w:rsidRPr="005D3F3D">
        <w:rPr>
          <w:rFonts w:eastAsia="Times New Roman" w:cs="Times New Roman"/>
          <w:b/>
          <w:bCs/>
          <w:color w:val="000000"/>
          <w:sz w:val="26"/>
          <w:szCs w:val="26"/>
        </w:rPr>
        <w:t>Mục 2. CHỨC DANH NGHỀ NGHIỆP VÀ THAY ĐỔI CHỨC DANH NGHỀ NGHIỆP</w:t>
      </w:r>
      <w:bookmarkEnd w:id="50"/>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1" w:name="dieu_28"/>
      <w:r w:rsidRPr="005D3F3D">
        <w:rPr>
          <w:rFonts w:eastAsia="Times New Roman" w:cs="Times New Roman"/>
          <w:b/>
          <w:bCs/>
          <w:color w:val="000000"/>
          <w:sz w:val="26"/>
          <w:szCs w:val="26"/>
        </w:rPr>
        <w:t>Điều 28. Chức danh nghề nghiệp viên chức</w:t>
      </w:r>
      <w:bookmarkEnd w:id="5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Quy định về tiêu chuẩn chức danh nghề nghiệp viên chức bao gồm các nội dung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Tên của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Nhiệm vụ bao gồm những công việc cụ thể phải thực hiện có mức độ phức tạp phù hợp với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Tiêu chuẩn về đạo đức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Tiêu chuẩn về trình độ đào tạo, bồi dưỡng;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Tiêu chuẩn về năng lực chuyên môn, nghiệp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Căn cứ vào mức độ phức tạp công việc của chức danh nghề nghiệp, các chức danh nghề nghiệp viên chức trong cùng một lĩnh vực sự nghiệp được xếp hạng từ cao xuống thấp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Chức danh nghề nghiệp hạng 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Chức danh nghề nghiệp hạng II;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Chức danh nghề nghiệp hạng III;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Chức danh nghề nghiệp hạng IV;</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Chức danh nghề nghiệp hạng V.</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2" w:name="dieu_29"/>
      <w:r w:rsidRPr="005D3F3D">
        <w:rPr>
          <w:rFonts w:eastAsia="Times New Roman" w:cs="Times New Roman"/>
          <w:b/>
          <w:bCs/>
          <w:color w:val="000000"/>
          <w:sz w:val="26"/>
          <w:szCs w:val="26"/>
        </w:rPr>
        <w:t>Điều 29. Thay đổi chức danh nghề nghiệp</w:t>
      </w:r>
      <w:bookmarkEnd w:id="5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Việc thay đổi chức danh nghề nghiệp đối với viên chức được thực hiện trong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Xét chuyển từ chức danh nghề nghiệp này sang chức danh nghề nghiệp khác tương ứng cùng mức độ phức tạp công việc theo yêu cầu của vị trí việc làm;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Thi hoặc xét thăng hạng chức danh nghề nghiệp từ hạng thấp lên hạng cao hơn liền kề trong cùng lĩnh vực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3. Xét thăng hạng đặc cách vào hạng chức danh nghề nghiệp cao hơn tương ứng với chức danh được công nhận, bổ nhiệm theo quy định của pháp luật chuyên ngành.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3" w:name="dieu_30"/>
      <w:r w:rsidRPr="005D3F3D">
        <w:rPr>
          <w:rFonts w:eastAsia="Times New Roman" w:cs="Times New Roman"/>
          <w:b/>
          <w:bCs/>
          <w:color w:val="000000"/>
          <w:sz w:val="26"/>
          <w:szCs w:val="26"/>
        </w:rPr>
        <w:t>Điều 30. Xét chuyển chức danh nghề nghiệp</w:t>
      </w:r>
      <w:bookmarkEnd w:id="53"/>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Việc xét chuyển chức danh nghề nghiệp được thực hiện khi viên chức thay đổi vị trí việc làm mà chức danh nghề nghiệp đang giữ không phù hợp với yêu cầu của vị trí việc làm mới.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được xét chuyển chức danh nghề nghiệp phải đáp ứng đủ tiêu chuẩn chức danh nghề nghiệp được chuyển.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Người đứng đầu đơn vị sự nghiệp công lập quyết định hoặc đề nghị cấp có thẩm quyền quyết định việc xét chuyển chức danh nghề nghiệp theo thẩm quyền phân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Khi xét chuyển chức danh nghề nghiệp không kết hợp nâng bậc lương.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4" w:name="dieu_31"/>
      <w:r w:rsidRPr="005D3F3D">
        <w:rPr>
          <w:rFonts w:eastAsia="Times New Roman" w:cs="Times New Roman"/>
          <w:b/>
          <w:bCs/>
          <w:color w:val="000000"/>
          <w:sz w:val="26"/>
          <w:szCs w:val="26"/>
        </w:rPr>
        <w:t>Điều 31. Căn cứ, nguyên tắc tổ chức thi hoặc xét thăng hạng chức danh nghề nghiệp</w:t>
      </w:r>
      <w:bookmarkEnd w:id="54"/>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Việc thi hoặc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được đăng ký dự thi hoặc xét thăng hạng chức danh nghề nghiệp nếu đơn vị sự nghiệp công lập có nhu cầu và đáp ứng đủ tiêu chuẩn, điều kiện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Kỳ thi hoặc xét thăng hạng chức danh nghề nghiệp được tổ chức theo nguyên tắc bình đẳng, công khai, minh bạch, khách quan và đúng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5" w:name="dieu_32"/>
      <w:r w:rsidRPr="005D3F3D">
        <w:rPr>
          <w:rFonts w:eastAsia="Times New Roman" w:cs="Times New Roman"/>
          <w:b/>
          <w:bCs/>
          <w:color w:val="000000"/>
          <w:sz w:val="26"/>
          <w:szCs w:val="26"/>
        </w:rPr>
        <w:t>Điều 32. Tiêu chuẩn, điều kiện đăng ký dự thi hoặc xét thăng hạng chức danh nghề nghiệp</w:t>
      </w:r>
      <w:bookmarkEnd w:id="5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Viên chức được đăng ký dự thi hoặc xét thăng hạng lên chức danh nghề nghiệp cao hơn liền kề khi có đủ các tiêu chuẩn, điều kiện sau:</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w:t>
      </w:r>
      <w:bookmarkStart w:id="56" w:name="dc_5"/>
      <w:r w:rsidRPr="005D3F3D">
        <w:rPr>
          <w:rFonts w:eastAsia="Times New Roman" w:cs="Times New Roman"/>
          <w:color w:val="000000"/>
          <w:sz w:val="26"/>
          <w:szCs w:val="26"/>
        </w:rPr>
        <w:t>Điều 56 Luật Viên chức</w:t>
      </w:r>
      <w:bookmarkEnd w:id="56"/>
      <w:r w:rsidRPr="005D3F3D">
        <w:rPr>
          <w:rFonts w:eastAsia="Times New Roman" w:cs="Times New Roman"/>
          <w:color w:val="000000"/>
          <w:sz w:val="26"/>
          <w:szCs w:val="26"/>
        </w:rPr>
        <w:t> được sửa đổi, bổ sung tại </w:t>
      </w:r>
      <w:bookmarkStart w:id="57" w:name="dc_6"/>
      <w:r w:rsidRPr="005D3F3D">
        <w:rPr>
          <w:rFonts w:eastAsia="Times New Roman" w:cs="Times New Roman"/>
          <w:color w:val="000000"/>
          <w:sz w:val="26"/>
          <w:szCs w:val="26"/>
        </w:rPr>
        <w:t>khoản 8 Điều 2 Luật sửa đổi, bổ sung một số điều của Luật Cán bộ, công chức và Luật Viên chức</w:t>
      </w:r>
      <w:bookmarkEnd w:id="57"/>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Có năng lực, trình độ chuyên môn, nghiệp vụ để đảm nhận chức danh nghề nghiệp ở hạng cao hơn liền kề hạng chức danh nghề nghiệp hiện giữ trong cùng lĩnh vực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Đáp ứng yêu cầu về văn bằng, chứng chỉ và yêu cầu khác của tiêu chuẩn chức danh nghề nghiệp dự thi hoặc xét thăng hạng;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viên chức được miễn thi môn ngoại ngữ, tin học theo quy định tại khoản 6 và khoản 7 Điều 39 Nghị định này thì đáp ứng yêu cầu về tiêu chuẩn ngoại ngữ, tin học của chức danh nghề nghiệp dự thi hoặc xét thăng hạng;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d) Đáp ứng yêu cầu về thời gian công tác tối thiểu giữ chức danh nghề nghiệp hạng dưới liền kề theo yêu cầu của tiêu chuẩn chức danh nghề nghiệp dự thi hoặc xét thăng hạng.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viên chức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tính làm căn cứ xếp lương ở chức danh nghề nghiệp hiện giữ thì được tính là tương đương với hạng chức danh nghề nghiệp hiện giữ.</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Các Bộ quản lý chức danh nghề nghiệp viên chức chuyên ngành quy định cụ thể tiêu chuẩn, điều kiện thi hoặc xét thăng hạng chức danh nghề nghiệp đối với viên chức thuộc ngành, lĩnh vực được giao quản lý, sau khi thống nhất với Bộ Nội vụ.</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8" w:name="dieu_33"/>
      <w:r w:rsidRPr="005D3F3D">
        <w:rPr>
          <w:rFonts w:eastAsia="Times New Roman" w:cs="Times New Roman"/>
          <w:b/>
          <w:bCs/>
          <w:color w:val="000000"/>
          <w:sz w:val="26"/>
          <w:szCs w:val="26"/>
        </w:rPr>
        <w:t>Điều 33. Phân công, phân cấp tổ chức thi hoặc xét thăng hạng chức danh nghề nghiệp cao hơn liền kề trong cùng lĩnh vực sự nghiệp</w:t>
      </w:r>
      <w:bookmarkEnd w:id="58"/>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Bộ quản lý chức danh nghề nghiệp viên chức chuyên ngành chủ trì tổ chức thi hoặc xét thăng hạng chức danh nghề nghiệp hạng I, sau khi có ý kiến của Bộ Nội vụ về nội dung đề án và chỉ tiêu thăng hạng.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Các bộ, cơ quan ngang bộ, cơ quan thuộc Chính phủ, Ủy ban nhân dân tỉnh, thành phố trực thuộc Trung ương chủ trì tổ chức thi hoặc xét thăng hạng chức danh nghề nghiệp hạng II, sau khi có ý kiến của Bộ Nội vụ về nội dung đề án và chỉ tiêu thăng hạng.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Các bộ, cơ quan ngang bộ, cơ quan thuộc Chính phủ, Ủy ban nhân dân tỉnh, thành phố trực thuộc Trung ương quyết định về chỉ tiêu thăng hạng và tổ chức hoặc phân cấp, ủy quyền cho các cơ quan, đơn vị sự nghiệp công lập tổ chức thi hoặc xét thăng hạng chức danh nghề nghiệp hạng III và hạng IV.</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Việc phân công, phân cấp tổ chức thi hoặc xét thăng hạng chức danh nghề nghiệp trong các đơn vị sự nghiệp công lập của tổ chức chính trị, tổ chức chính trị - xã hội thực hiện theo quy định của cơ quan có thẩm quyền của Đảng.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59" w:name="dieu_34"/>
      <w:r w:rsidRPr="005D3F3D">
        <w:rPr>
          <w:rFonts w:eastAsia="Times New Roman" w:cs="Times New Roman"/>
          <w:b/>
          <w:bCs/>
          <w:color w:val="000000"/>
          <w:sz w:val="26"/>
          <w:szCs w:val="26"/>
        </w:rPr>
        <w:t>Điều 34. Nhiệm vụ, quyền hạn của cơ quan, đơn vị có thẩm quyền tổ chức thi hoặc xét thăng hạng chức danh nghề nghiệp</w:t>
      </w:r>
      <w:bookmarkEnd w:id="5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Khi tổ chức thi hoặc xét thăng hạng chức danh nghề nghiệp cao hơn liền kề trong cùng lĩnh vực sự nghiệp, người đứng đầu cơ quan, đơn vị có thẩm quyền tổ chức thi hoặc xét thăng hạng chức danh nghề nghiệp quy định tại Điều 33 Nghị định này thực hiện các nhiệm vụ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Xây dựng Đề án tổ chức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2. Tổng hợp nhu cầu chỉ tiêu thăng hạng chức danh nghề nghiệp và danh sách viên chức có đủ tiêu chuẩn, điều kiện đăng ký dự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Thành lập Hội đồng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Quyết định tổ chức kỳ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Công nhận kết quả kỳ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Kiểm tra, giám sát việc tổ chức thi hoặc xét của Hội đồng thi hoặc xét thăng hạng chức danh nghề nghiệp.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0" w:name="dieu_35"/>
      <w:r w:rsidRPr="005D3F3D">
        <w:rPr>
          <w:rFonts w:eastAsia="Times New Roman" w:cs="Times New Roman"/>
          <w:b/>
          <w:bCs/>
          <w:color w:val="000000"/>
          <w:sz w:val="26"/>
          <w:szCs w:val="26"/>
        </w:rPr>
        <w:t>Điều 35. Cử viên chức tham dự thi hoặc xét thăng hạng chức danh nghề nghiệp</w:t>
      </w:r>
      <w:bookmarkEnd w:id="60"/>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Căn cứ quy định tại khoản 1 Điều 31 Nghị định này, người đứng đầu đơn vị sự nghiệp công lập lập danh sách viên chức có đủ tiêu chuẩn, điều kiện đăng ký dự thi hoặc xét thăng hạng chức danh nghề nghiệp, báo cáo người đứng đầu cơ quan có thẩm quyền quản lý viên chức xem xét, quyết định cử viên chức dự thi hoặc xét thăng hạng chức danh nghề nghiệp, gửi cơ quan, đơn vị có thẩm quyền tổ chức thi hoặc xét thăng hạng chức danh nghề nghiệp theo thẩm quyền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Cơ quan, đơn vị cử viên chức dự thi hoặc xét thăng hạng chức danh nghề nghiệp chịu trách nhiệm trước pháp luật về tiêu chuẩn, điều kiện của viên chức được cử tham dự thi hoặc xét thăng hạng và lưu giữ, quản lý hồ sơ đăng ký dự thi hoặc xét thăng hạng của viên chức theo quy định của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1" w:name="dieu_36"/>
      <w:r w:rsidRPr="005D3F3D">
        <w:rPr>
          <w:rFonts w:eastAsia="Times New Roman" w:cs="Times New Roman"/>
          <w:b/>
          <w:bCs/>
          <w:color w:val="000000"/>
          <w:sz w:val="26"/>
          <w:szCs w:val="26"/>
        </w:rPr>
        <w:t>Điều 36. Hồ sơ đăng ký dự thi hoặc xét thăng hạng chức danh nghề nghiệp</w:t>
      </w:r>
      <w:bookmarkEnd w:id="6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Hồ sơ đăng ký dự thi hoặc xét thăng hạng chức danh nghề nghiệp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thi hoặc xét thăng hạng chức danh nghề nghiệp của viên chức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Bản sao các văn bằng, chứng chỉ theo yêu cầu của chức danh nghề nghiệp dự thi hoặc xét thăng hạng;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viên chức có bằng tốt nghiệp chuyên môn đã chuẩn đầu ra về ngoại ngữ, tin học theo quy định mà tương ứng với yêu cầu của chức danh nghề nghiệp dự thi hoặc xét thăng hạng thì được sử dụng thay thế chứng chỉ ngoại ngữ, tin học;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viên chức được miễn thi môn ngoại ngữ, môn tin học quy định tại khoản 6 và khoản 7 Điều 39 Nghị định này thì được miễn chứng chỉ ngoại ngữ, chứng chỉ tin học;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Các yêu cầu khác theo quy định của tiêu chuẩn chức danh nghề nghiệp dự thi hoặc xét thăng hạng.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2" w:name="dieu_37"/>
      <w:r w:rsidRPr="005D3F3D">
        <w:rPr>
          <w:rFonts w:eastAsia="Times New Roman" w:cs="Times New Roman"/>
          <w:b/>
          <w:bCs/>
          <w:color w:val="000000"/>
          <w:sz w:val="26"/>
          <w:szCs w:val="26"/>
        </w:rPr>
        <w:t>Điều 37. Tổ chức thi hoặc xét thăng hạng chức danh nghề nghiệp</w:t>
      </w:r>
      <w:bookmarkEnd w:id="6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1. Khi tổ chức thi hoặc xét thăng hạng chức danh nghề nghiệp, cơ quan, đơn vị có thẩm quyền tổ chức thi hoặc xét thăng hạng chức danh nghề nghiệp phải xây dựng Đề án tổ chức thi hoặc xét thăng hạng. Nội dung của Đề án gồm:</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a) Số lượng, cơ cấu viên chức theo chức danh nghề nghiệp hiện có của đơn vị sự nghiệp công lập; số lượng viên chức ứng với chức danh nghề nghiệp dự thi hoặc xét thăng hạng còn thiếu theo yêu cầu của vị trí việc làm và đề xuất chỉ tiêu thăng hạng chức danh nghề nghiệp (theo </w:t>
      </w:r>
      <w:bookmarkStart w:id="63" w:name="bieumau_ms_05"/>
      <w:r w:rsidRPr="005D3F3D">
        <w:rPr>
          <w:rFonts w:eastAsia="Times New Roman" w:cs="Times New Roman"/>
          <w:color w:val="000000"/>
          <w:sz w:val="26"/>
          <w:szCs w:val="26"/>
        </w:rPr>
        <w:t>Mẫu số 05</w:t>
      </w:r>
      <w:bookmarkEnd w:id="63"/>
      <w:r w:rsidRPr="005D3F3D">
        <w:rPr>
          <w:rFonts w:eastAsia="Times New Roman" w:cs="Times New Roman"/>
          <w:color w:val="000000"/>
          <w:sz w:val="26"/>
          <w:szCs w:val="26"/>
        </w:rPr>
        <w:t> ban hành kèm theo Nghị định này);</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b) Danh sách viên chức đủ tiêu chuẩn, điều kiện được cử dự thi hoặc xét thăng hạng chức danh nghề nghiệp (theo </w:t>
      </w:r>
      <w:bookmarkStart w:id="64" w:name="bieumau_ms_06"/>
      <w:r w:rsidRPr="005D3F3D">
        <w:rPr>
          <w:rFonts w:eastAsia="Times New Roman" w:cs="Times New Roman"/>
          <w:color w:val="000000"/>
          <w:sz w:val="26"/>
          <w:szCs w:val="26"/>
        </w:rPr>
        <w:t>Mẫu số 06</w:t>
      </w:r>
      <w:bookmarkEnd w:id="64"/>
      <w:r w:rsidRPr="005D3F3D">
        <w:rPr>
          <w:rFonts w:eastAsia="Times New Roman" w:cs="Times New Roman"/>
          <w:color w:val="000000"/>
          <w:sz w:val="26"/>
          <w:szCs w:val="26"/>
        </w:rPr>
        <w:t> ban hành kèm theo Nghị định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Dự kiến thành viên tham gia Hội đồng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Tiêu chuẩn, điều kiện, nội dung, hình thức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Dự kiến thời gian, địa điểm và các nội dung khác để tổ chức kỳ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Cơ quan, đơn vị có thẩm quyền tổ chức thi hoặc xét thăng hạng chức danh nghề nghiệp viên chức thành lập Hội đồng thi hoặc xét thăng hạng chức danh nghề nghiệp, tổ chức thi hoặc xét thăng hạng chức danh nghề nghiệp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Bộ Nội vụ ban hành Nội quy, Quy chế tổ chức thi hoặc xét thăng hạng chức danh nghề nghiệp viên chức; chủ trì xây dựng ngân hàng câu hỏi và đáp án của môn kiến thức chung trong kỳ thi thăng hạng chức danh nghề nghiệp để cung cấp cho các cơ quan, đơn vị có thẩm quyền tổ chức thi thăng hạng chức danh nghề nghiệp tổ chức, thực hiện.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Các Bộ quản lý chức danh nghề nghiệp viên chức chuyên ngành quy định cụ thể nội dung, hình thức và việc xác định người trúng tuyển trong kỳ xét thăng hạng chức danh nghề nghiệp đối với viên chức thuộc ngành, lĩnh vực được giao quản lý, sau khi thống nhất với Bộ Nội vụ.</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5" w:name="dieu_38"/>
      <w:r w:rsidRPr="005D3F3D">
        <w:rPr>
          <w:rFonts w:eastAsia="Times New Roman" w:cs="Times New Roman"/>
          <w:b/>
          <w:bCs/>
          <w:color w:val="000000"/>
          <w:sz w:val="26"/>
          <w:szCs w:val="26"/>
        </w:rPr>
        <w:t>Điều 38. Hội đồng thi hoặc xét thăng hạng chức danh nghề nghiệp</w:t>
      </w:r>
      <w:bookmarkEnd w:id="6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Hội đồng thi hoặc xét thăng hạng chức danh nghề nghiệp do người đứng đầu cơ quan, đơn vị có thẩm quyền tổ chức thi hoặc xét thăng hạng chức danh nghề nghiệp thành lập. Hội đồng có 05 hoặc 07 thành viên,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Chủ tịch Hội đồng là người đứng đầu hoặc cấp phó của người đứng đầu cơ quan, đơn vị có thẩm quyền tổ chức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Phó Chủ tịch Hội đồng là người đứng đầu hoặc cấp phó của người đứng đầu bộ phận tham mưu về tổ chức cán bộ của cơ quan, đơn vị có thẩm quyền tổ chức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Các ủy viên Hội đồng là người có chuyên môn, nghiệp vụ liên quan đến việc tổ chức thi hoặc xét thăng hạng chức danh nghề nghiệp do người đứng đầu cơ quan, đơn vị có thẩm quyền tổ chức thi hoặc xét thăng hạng chức danh nghề nghiệp quyết định, trong đó có 01 ủy viên kiêm Thư ký Hội đồng.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2. Hội đồng thi hoặc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Thông báo kế hoạch, thời gian, nội quy, hình thức, nội dung và địa điểm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Thành lập các bộ phận giúp việc: Ban đề thi, Ban coi thi, Ban phách, Ban chấm thi, Ban chấm phúc khảo (nếu có) khi tổ chức thi thăng hạng chức danh nghề nghiệp hoặc Ban thẩm định hồ sơ, Ban kiểm tra, sát hạch khi tổ chức xét thăng hạng chức danh nghề nghiệp. Trường hợp cần thiết, Chủ tịch Hội đồng thành lập Tổ thư ký giúp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Tổ chức thu phí dự thi hoặc xét thăng hạng và sử dụng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Tổ chức thi, chấm thi, chấm phúc khảo hoặc tổ chức xét hồ sơ, kiểm tra, sát hạch theo quy chế;</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Báo cáo người đứng đầu cơ quan, đơn vị có thẩm quyền tổ chức thi hoặc xét thăng hạng chức danh nghề nghiệp công nhận kết quả kỳ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e) Giải quyết khiếu nại, tố cáo trong quá trình tổ chức kỳ thi hoặc xét thăng hạng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g) Hội đồng thi hoặc xét thăng hạng chức danh nghề nghiệp tự giải thể sau khi hoàn thành nhiệm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Không bố trí những người có quan hệ là cha, mẹ, anh, chị, em ruột của người dự thi hoặc xét thăng hạng hoặc của bên vợ (chồng) của người dự thi hoặc xét thăng hạng; vợ hoặc chồng, con đẻ hoặc con nuôi của người dự thi hoặc xét thăng hạng hoặc những người đang trong thời hạn xử lý kỷ luật hoặc đang thi hành quyết định kỷ luật làm thành viên Hội đồng thi hoặc xét thăng hạng chức danh nghề nghiệp, thành viên các bộ phận giúp việc của Hội đồng thi hoặc xét thăng hạng chức danh nghề nghiệp.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6" w:name="dieu_39"/>
      <w:r w:rsidRPr="005D3F3D">
        <w:rPr>
          <w:rFonts w:eastAsia="Times New Roman" w:cs="Times New Roman"/>
          <w:b/>
          <w:bCs/>
          <w:color w:val="000000"/>
          <w:sz w:val="26"/>
          <w:szCs w:val="26"/>
        </w:rPr>
        <w:t>Điều 39. Hình thức, nội dung và thời gian thi thăng hạng chức danh nghề nghiệp</w:t>
      </w:r>
      <w:bookmarkEnd w:id="6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Môn kiến thức chung: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Hình thức thi: Thi trắc nghiệm;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Nội dung thi: 60 câu hỏi về chủ trương, đường lối của Đảng, chính sách pháp luật về ngành, lĩnh vực sự nghiệp, pháp luật về viên chức theo yêu cầu của chức danh nghề nghiệp dự thi;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Thời gian thi: 60 phút.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Môn ngoại ngữ:</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Hình thức thi: Thi trắc nghiệm;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Nội dung thi: 30 câu hỏi về một trong năm thứ tiếng Anh, Nga, Pháp, Đức, Trung Quốc theo yêu cầu của chức danh nghề nghiệp dự thi do người đứng đầu cơ quan, đơn vị có thẩm quyền tổ chức thi thăng hạng chức danh nghề nghiệp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Thời gian thi: 30 phút.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3. Môn tin học: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Hình thức thi: Thi trắc nghiệm;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Nội dung thi: 30 câu hỏi theo yêu cầu của chức danh nghề nghiệp dự thi;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Thời gian thi: 30 phút.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Môn nghiệp vụ chuyên ngành: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Đối với thi thăng hạng chức danh nghề nghiệp hạng I: Thi viết đề án, thời gian 08 tiếng và thi bảo vệ đề án, thời gian tối đa 30 phút theo yêu cầu của chức danh nghề nghiệp dự thi. Thi viết đề án và thi bảo vệ đề án được chấm với thang điểm 100 cho mỗi bài thi;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Đối với thi thăng hạng chức danh nghề nghiệp hạng II: Thi viết, thời gian 180 phút theo yêu cầu của chức danh nghề nghiệp dự thi, thang điểm 100;</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Đối với thi thăng hạng chức danh nghề nghiệp hạng III và hạng IV: Thi viết, thời gian 120 phút theo yêu cầu của chức danh nghề nghiệp dự thi, thang điểm 100.</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Trường hợp cơ quan, đơn vị có thẩm quyền tổ chức thi thăng hạng chức danh nghề nghiệp quyết định tổ chức thi trắc nghiệm trên máy vi tính thì không phải thi môn tin học và phải thông báo điểm thi cho viên chức dự thi được biết ngay sau khi kết thúc thời gian làm bài thi trên máy vi tính. Không phúc khảo kết quả thi trắc nghiệm trên máy vi tính.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Miễn thi môn ngoại ngữ đối với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Viên chức tính đến tháng đủ tuổi nghỉ hưu còn dưới 05 năm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Viên chức có chứng chỉ tiếng dân tộc thiểu số hoặc là người dân tộc thiểu số đang công tác ở vùng dân tộc thiểu số;</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Viên chức có bằng tốt nghiệp đại học, sau đại học chuyên ngành ngoại ngữ hoặc có bằng tốt nghiệp chuyên ngành ngoại ngữ cùng trình độ đào tạo so với trình độ đào tạo chuyên môn, nghiệp vụ quy định trong tiêu chuẩn của chức danh nghề nghiệp dự thi;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Viên chức có bằng tốt nghiệp đại học, sau đại học hoặc có bằng tốt nghiệp theo yêu cầu trình độ đào tạo so với trình độ đào tạo chuyên môn, nghiệp vụ quy định trong tiêu chuẩn của chức danh nghề nghiệp dự thi học tập ở nước ngoài hoặc học bằng tiếng nước ngoài ở Việt Nam, được cơ quan có thẩm quyền công nhận;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Miễn thi môn tin học đối với các trường hợp có bằng tốt nghiệp từ trung cấp trở lên các chuyên ngành liên quan đến tin học, công nghệ thông tin.</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7" w:name="dieu_40"/>
      <w:r w:rsidRPr="005D3F3D">
        <w:rPr>
          <w:rFonts w:eastAsia="Times New Roman" w:cs="Times New Roman"/>
          <w:b/>
          <w:bCs/>
          <w:color w:val="000000"/>
          <w:sz w:val="26"/>
          <w:szCs w:val="26"/>
        </w:rPr>
        <w:t>Điều 40. Xác định người trúng tuyển trong kỳ thi thăng hạng chức danh nghề nghiệp</w:t>
      </w:r>
      <w:bookmarkEnd w:id="67"/>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Có số câu trả lời đúng từ 50% số câu hỏi trở lên cho từng môn thi quy định tại khoản 1, khoản 2 và khoản 3 Điều 39 Nghị định này, trừ trường hợp miễn thi.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xml:space="preserve">2. Có tổng kết quả điểm bài thi môn nghiệp vụ chuyên ngành quy định tại khoản 4 Điều 39 Nghị định này đạt từ 50 điểm trở lên, trường hợp thi thăng hạng chức danh nghề nghiệp hạng I thì phải đạt từ 100 điểm trở lên (trong đó điểm bài thi viết đề án và </w:t>
      </w:r>
      <w:r w:rsidRPr="005D3F3D">
        <w:rPr>
          <w:rFonts w:eastAsia="Times New Roman" w:cs="Times New Roman"/>
          <w:color w:val="000000"/>
          <w:sz w:val="26"/>
          <w:szCs w:val="26"/>
        </w:rPr>
        <w:lastRenderedPageBreak/>
        <w:t>bài thi bảo vệ đề án phải đạt từ 50 điểm trở lên) và lấy theo thứ tự điểm từ cao xuống thấp trong phạm vi chỉ tiêu thăng hạng chức danh nghề nghiệp được giao.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Trường hợp có từ 02 người trở lên có tổng kết quả điểm bài thi môn nghiệp vụ chuyên ngành bằng nhau ở chỉ tiêu thăng hạng chức danh nghề nghiệp cuối cùng thì việc xác định người trúng tuyển được thực hiện theo thứ tự ưu tiên sau: Viên chức là nữ; viên chức là người dân tộc thiểu số; viên chức nhiều tuổi hơn (tính theo ngày, tháng, năm sinh); viên chức có thời gian công tác nhiều hơn.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Nếu vẫn không xác định được thì người đứng đầu cơ quan, đơn vị có thẩm quyền tổ chức thi thăng hạng chức danh nghề nghiệp có văn bản trao đổi với người đứng đầu cơ quan có thẩm quyền quản lý viên chức và quyết định người trúng tuyển theo đề nghị của người đứng đầu cơ quan có thẩm quyền quản lý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Không bảo lưu kết quả cho các kỳ thi thăng hạng chức danh nghề nghiệp lần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Thông báo kết quả thi thăng hạng chức danh nghề nghiệp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Trong thời hạn 10 ngày kể từ ngày hoàn thành việc chấm thi, Hội đồng thi thăng hạng chức danh nghề nghiệp viên chức phải báo cáo người đứng đầu cơ quan, đơn vị có thẩm quyền tổ chức thi thăng hạng chức danh nghề nghiệp viên chức về kết quả chấm thi; đồng thời công khai trên trang thông tin điện tử hoặc cổng thông tin điện tử của cơ quan, đơn vị có thẩm quyền tổ chức thi thăng hạng chức danh nghề nghiệp viên chức và gửi thông báo bằng văn bản tới cơ quan, đơn vị cử viên chức dự thi về điểm thi thăng hạng để thông báo cho viên chức được biết.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Trong thời hạn 15 ngày kể từ ngày thông báo kết quả điểm thi thăng hạng, viên chức dự thi có quyền gửi đơn đề nghị phúc khảo kết quả điểm bài thi môn kiến thức chung, môn ngoại ngữ, môn tin học (trong trường hợp thi trắc nghiệm trên giấy) và bài thi viết môn nghiệp vụ chuyên ngành. Hội đồng thi thăng hạng chức danh nghề nghiệp viên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Chậm nhất 05 ngày làm việc kể từ ngày công bố kết quả chấm phúc khảo, Hội đồng thi thăng hạng chức danh nghề nghiệp viên chức báo cáo người đứng đầu cơ quan, đơn vị có thẩm quyền tổ chức thi thăng hạng chức danh nghề nghiệp viên chức phê duyệt kết quả kỳ thi thăng hạng và danh sách viên chức trúng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Chậm nhất 05 ngày làm việc kể từ ngày có quyết định phê duyệt kết quả kỳ thi thăng hạng chức danh nghề nghiệp, Hội đồng thi thăng hạng chức danh nghề nghiệp viên chức có trách nhiệm thông báo kết quả thi và danh sách viên chức trúng tuyển bằng văn bản tới cơ quan, đơn vị cử viên chức tham dự kỳ thi.</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8" w:name="dieu_41"/>
      <w:r w:rsidRPr="005D3F3D">
        <w:rPr>
          <w:rFonts w:eastAsia="Times New Roman" w:cs="Times New Roman"/>
          <w:b/>
          <w:bCs/>
          <w:color w:val="000000"/>
          <w:sz w:val="26"/>
          <w:szCs w:val="26"/>
        </w:rPr>
        <w:t>Điều 41. Xét thăng hạng đặc cách chức danh nghề nghiệp</w:t>
      </w:r>
      <w:bookmarkEnd w:id="68"/>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Viên chức đáp ứng tiêu chuẩn, điều kiện quy định tại các điểm a, b và c khoản 1 Điều 32 Nghị định này được xét thăng hạng đặc cách vào hạng chức danh nghề nghiệp cao hơn khi được công nhận, bổ nhiệm chức danh có yêu cầu về hạng chức danh nghề nghiệp cao hơn chức danh nghề nghiệp hiện giữ theo quy định của pháp luật chuyên ngành.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2. Người đứng đầu đơn vị sự nghiệp công lập có văn bản kèm theo bản sao các văn bản chứng minh về tiêu chuẩn, điều kiện xét thăng hạng đặc cách của viên chức theo quy định tại khoản 1 Điều này, gửi người đứng đầu cơ quan có thẩm quyền quản lý viên chức xem xét, quyết định.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69" w:name="dieu_42"/>
      <w:r w:rsidRPr="005D3F3D">
        <w:rPr>
          <w:rFonts w:eastAsia="Times New Roman" w:cs="Times New Roman"/>
          <w:b/>
          <w:bCs/>
          <w:color w:val="000000"/>
          <w:sz w:val="26"/>
          <w:szCs w:val="26"/>
        </w:rPr>
        <w:t>Điều 42. Bổ nhiệm và xếp lương chức danh nghề nghiệp đối với viên chức trúng tuyển kỳ thi hoặc xét thăng hạng chức danh nghề nghiệp</w:t>
      </w:r>
      <w:bookmarkEnd w:id="6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Chậm nhất 15 ngày kể từ ngày nhận được danh sách viên chức trúng tuyển trong kỳ thi hoặc xét thăng hạng chức danh nghề nghiệp, người đứng đầu cơ quan có thẩm quyền quản lý viên chức thực hiện việc bổ nhiệm và xếp lương chức danh nghề nghiệp đối với viên chức trúng tuyển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Đối với kỳ thi hoặc xét thăng hạng chức danh nghề nghiệp hạng 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đứng đầu cơ quan có thẩm quyền quản lý viên chức quyết định bổ nhiệm và xếp lương đối với viên chức trúng tuyển sau khi thống nhất với Bộ Nội vụ (đối với đơn vị sự nghiệp công lập của Nhà nước) hoặc Ban Tổ chức Trung ương (đối với đơn vị sự nghiệp công lập của Đảng, Mặt trận Tổ quốc Việt Nam và các tổ chức chính trị - xã hội).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Đối với kỳ thi hoặc xét thăng hạng chức danh nghề nghiệp hạng II, hạng III và hạng IV:</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đứng đầu cơ quan có thẩm quyền quản lý viên chức quyết định theo thẩm quyền hoặc phân cấp việc quyết định bổ nhiệm và xếp lương chức danh nghề nghiệp đối với viên chức trúng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Việc xếp lương ở chức danh nghề nghiệp mới bổ nhiệm thực hiện theo quy định hiện hành.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0" w:name="muc_3_1"/>
      <w:r w:rsidRPr="005D3F3D">
        <w:rPr>
          <w:rFonts w:eastAsia="Times New Roman" w:cs="Times New Roman"/>
          <w:b/>
          <w:bCs/>
          <w:color w:val="000000"/>
          <w:sz w:val="26"/>
          <w:szCs w:val="26"/>
        </w:rPr>
        <w:t>Mục 3. BỔ NHIỆM, BỔ NHIỆM LẠI, KÉO DÀI THỜI GIAN CÔNG TÁC ĐẾN TUỔI NGHỈ HƯU ĐỐI VỚI VIÊN CHỨC QUẢN LÝ</w:t>
      </w:r>
      <w:bookmarkEnd w:id="70"/>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1" w:name="dieu_43"/>
      <w:r w:rsidRPr="005D3F3D">
        <w:rPr>
          <w:rFonts w:eastAsia="Times New Roman" w:cs="Times New Roman"/>
          <w:b/>
          <w:bCs/>
          <w:color w:val="000000"/>
          <w:sz w:val="26"/>
          <w:szCs w:val="26"/>
        </w:rPr>
        <w:t>Điều 43. Thời hạn giữ chức vụ</w:t>
      </w:r>
      <w:bookmarkEnd w:id="7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Thời hạn giữ chức vụ quản lý cho mỗi lần bổ nhiệm là 05 năm, tính từ thời điểm quyết định bổ nhiệm có hiệu lực, trừ trường hợp thời hạn dưới 05 năm theo quy định của pháp luật chuyên ngành.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Thời hạn viên chức giữ một chức vụ quản lý không quá hai nhiệm kỳ liên tiếp được thực hiện theo quy định của pháp luật chuyên ngành.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2" w:name="dieu_44"/>
      <w:r w:rsidRPr="005D3F3D">
        <w:rPr>
          <w:rFonts w:eastAsia="Times New Roman" w:cs="Times New Roman"/>
          <w:b/>
          <w:bCs/>
          <w:color w:val="000000"/>
          <w:sz w:val="26"/>
          <w:szCs w:val="26"/>
        </w:rPr>
        <w:t>Điều 44. Tiêu chuẩn, điều kiện bổ nhiệm</w:t>
      </w:r>
      <w:bookmarkEnd w:id="7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Bảo đảm tiêu chuẩn chung theo quy định của Đảng, Nhà nước và tiêu chuẩn cụ thể của chức vụ bổ nhiệm theo quy định của cơ quan, đơn vị có thẩm quyền.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Phải được quy hoạch chức vụ bổ nhiệm nếu là nguồn nhân sự tại chỗ hoặc được quy hoạch chức vụ tương đương nếu là nguồn nhân sự từ nơi khác. Trường hợp đơn vị mới thành lập chưa thực hiện việc phê duyệt quy hoạch thì do cấp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Có hồ sơ, lý lịch cá nhân được xác minh, có bản kê khai tài sản, thu nhập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4. Điều kiện về tuổi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Viên chức được đề nghị bổ nhiệm lần đầu giữ chức vụ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Viên chức được đề nghị bổ nhiệm giữ chức vụ quản lý mà thời hạn giữ chức vụ dưới 05 năm theo quy định của pháp luật chuyên ngành thì tuổi công tác phải đủ một nhiệm kỳ;</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Viên chức được bổ nhiệm giữ chức vụ mới tương đương hoặc thấp hơn chức vụ đang giữ thì không tính tuổi bổ nhiệm theo quy định tại điểm a khoản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Có đủ sức khỏe để hoàn thành nhiệm vụ và chức trách được giao.</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6. Không thuộc các trường hợp bị cấm đảm nhiệm chức vụ theo quy định của Đảng và của pháp luật; không đang trong thời hạn xử lý kỷ luật, không trong thời gian thực hiện các quy định liên quan đến kỷ luật viên chức quy định tại </w:t>
      </w:r>
      <w:bookmarkStart w:id="73" w:name="dc_7"/>
      <w:r w:rsidRPr="005D3F3D">
        <w:rPr>
          <w:rFonts w:eastAsia="Times New Roman" w:cs="Times New Roman"/>
          <w:color w:val="000000"/>
          <w:sz w:val="26"/>
          <w:szCs w:val="26"/>
        </w:rPr>
        <w:t>Điều 56 Luật Viên chức</w:t>
      </w:r>
      <w:bookmarkEnd w:id="73"/>
      <w:r w:rsidRPr="005D3F3D">
        <w:rPr>
          <w:rFonts w:eastAsia="Times New Roman" w:cs="Times New Roman"/>
          <w:color w:val="000000"/>
          <w:sz w:val="26"/>
          <w:szCs w:val="26"/>
        </w:rPr>
        <w:t> được sửa đổi, bổ sung tại </w:t>
      </w:r>
      <w:bookmarkStart w:id="74" w:name="dc_8"/>
      <w:r w:rsidRPr="005D3F3D">
        <w:rPr>
          <w:rFonts w:eastAsia="Times New Roman" w:cs="Times New Roman"/>
          <w:color w:val="000000"/>
          <w:sz w:val="26"/>
          <w:szCs w:val="26"/>
        </w:rPr>
        <w:t>khoản 8 Điều 2 Luật sửa đổi, bổ sung một số điều của Luật Cán bộ, công chức và Luật Viên chức</w:t>
      </w:r>
      <w:bookmarkEnd w:id="74"/>
      <w:r w:rsidRPr="005D3F3D">
        <w:rPr>
          <w:rFonts w:eastAsia="Times New Roman" w:cs="Times New Roman"/>
          <w:color w:val="000000"/>
          <w:sz w:val="26"/>
          <w:szCs w:val="26"/>
        </w:rPr>
        <w: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5" w:name="dieu_45"/>
      <w:r w:rsidRPr="005D3F3D">
        <w:rPr>
          <w:rFonts w:eastAsia="Times New Roman" w:cs="Times New Roman"/>
          <w:b/>
          <w:bCs/>
          <w:color w:val="000000"/>
          <w:sz w:val="26"/>
          <w:szCs w:val="26"/>
        </w:rPr>
        <w:t>Điều 45. Trách nhiệm và thẩm quyền trong công tác bổ nhiệm viên chức quản lý</w:t>
      </w:r>
      <w:bookmarkEnd w:id="7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Người đứng đầu, các thành viên trong cấp ủy, lãnh đạo cơ quan, đơn vị có trách nhiệm đề xuất nhân sự và nhận xét, đánh giá đối với nhân sự được đề xuất.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Tập thể cấp ủy, tập thể lãnh đạo cơ quan, đơn vị thảo luận, nhận xét, đánh giá, quyết định hoặc đề nghị cấp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Cá nhân, tập thể đề xuất bổ nhiệm phải chịu trách nhiệm trước cấp có thẩm quyền về ý kiến đề xuất, nhận xét, đánh giá, kết luận tiêu chuẩn chính trị, phẩm chất đạo đức, lối sống; năng lực công tác, ưu, khuyết điểm đối với nhân sự được đề xuất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Bộ phận tham mưu về tổ chức cán bộ và các cơ quan, đơn vị liên quan chịu trách nhiệm về kết quả thẩm định, đề xuất nhân sự theo chức năng, nhiệm vụ và quyền hạn của mình.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Tập thể lãnh đạo, người đứng đầu quyết định bổ nhiệm chịu trách nhiệm đối với quyết định của mình; lãnh đạo, chỉ đạo công tác kiểm tra, giám sát và xử lý vi phạm về công tác cán bộ.</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Viên chức được đề xuất, xem xét bổ nhiệm phải chịu trách nhiệm về việc kê khai lý lịch, hồ sơ cá nhân, kê khai tài sản, thu nhập của mình, giải trình các nội dung liên quan.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Thẩm quyền bổ nhiệm viên chức giữ chức vụ quản lý do người đứng đầu đơn vị sự nghiệp công lập quyết định hoặc đề nghị cấp có thẩm quyền quyết định theo phân cấp quản lý về công tác cán bộ. Trường hợp có quy định khác về thẩm quyền bổ nhiệm viên chức quản lý thì thực hiện theo quy định của pháp luật chuyên ngành.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6" w:name="dieu_46"/>
      <w:r w:rsidRPr="005D3F3D">
        <w:rPr>
          <w:rFonts w:eastAsia="Times New Roman" w:cs="Times New Roman"/>
          <w:b/>
          <w:bCs/>
          <w:color w:val="000000"/>
          <w:sz w:val="26"/>
          <w:szCs w:val="26"/>
        </w:rPr>
        <w:t>Điều 46. Trình tự, thủ tục bổ nhiệm viên chức quản lý</w:t>
      </w:r>
      <w:bookmarkEnd w:id="7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Xin chủ trương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a) Đơn vị sự nghiệp công lập có nhu cầu bổ nhiệm viên chức quản lý phải trình cơ quan, đơn vị có thẩm quyền bổ nhiệm bằng văn bản về chủ trương, số lượng, nguồn nhân sự và dự kiến phân công công tác đối với nhân sự được dự kiến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Cơ quan, đơn vị có thẩm quyền bổ nhiệm xem xét, quyết định về chủ trương bổ nhiệm chậm nhất sau 10 ngày kể từ ngày nhận được đề nghị của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Chậm nhất sau 15 ngày kể từ ngày có văn bản đồng ý về chủ trương bổ nhiệm của cấp có thẩm quyền, người đứng đầu đơn vị sự nghiệp công lập phải tiến hành quy trình lựa chọn nhân sự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Thực hiện quy trình bổ nhiệm đối với nguồn nhân sự tại chỗ</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Bước 1: Trên cơ sở chủ trương bổ nhiệm, yêu cầu nhiệm vụ của đơn vị và nguồn nhân sự trong quy hoạch, tập thể lãnh đạo thảo luận và đề xuất về cơ cấu, tiêu chuẩn, điều kiện, quy trình giới thiệu nhân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Người đứng đầu, cấp phó của người đứng đầu đơn vị sự nghiệp công lập và người đứng đầu bộ phận tham mưu về tổ chức cán bộ.</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Kết quả thảo luận và đề xuất được ghi thành biên bản.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Bước 2: Tập thể lãnh đạo mở rộng thảo luận và thống nhất về cơ cấu, tiêu chuẩn, điều kiện, quy trình giới thiệu nhân sự và tiến hành giới thiệu nhân sự bằng phiếu kín.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Người đứng đầu, cấp phó của người đứng đầu đơn vị sự nghiệp công lập; thường vụ cấp ủy cùng cấp; người đứng đầu các đơn vị thuộc và trực thuộc. Hội nghị phải có tối thiểu 2/3 số người được triệu tập tham dự.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Nguyên tắc giới thiệu và lựa chọn: Mỗi thành viên giới thiệu 01 người cho một chức vụ; người nào đạt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Phiếu giới thiệu nhân sự bổ nhiệm do Ban tổ chức hội nghị phát hành, có đóng dấu treo của đơn vị. Kết quả kiểm phiếu được ghi thành biên bản, không công bố tại hội nghị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Bước 3: Tập thể lãnh đạo, căn cứ vào cơ cấu, tiêu chuẩn, điều kiện, yêu cầu nhiệm vụ và khả năng đáp ứng của viên chức; trên cơ sở kết quả giới thiệu nhân sự ở bước 2, tiến hành thảo luận và giới thiệu nhân sự bằng phiếu kín.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Thực hiện như quy định ở bước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Phiếu giới thiệu nhân sự bổ nhiệm do Ban tổ chức hội nghị phát hành, có đóng dấu treo của đơn vị. Kết quả kiểm phiếu được ghi thành biên bản, được công bố tại hội nghị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nếu kết quả giới thiệu của tập thể lãnh đạo khác với kết quả phát hiện, giới thiệu nhân sự ở bước 2 thì báo cáo, giải trình rõ với cơ quan, đơn vị có thẩm quyền bổ nhiệm xem xét, cho ý kiến chỉ đạo trước khi tiến hành các bước tiếp theo.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Kết quả kiểm phiếu được ghi thành biên bản và lưu trữ trong hồ sơ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Bước 4: Tổ chức lấy ý kiến của cán bộ chủ chốt về nhân sự được tập thể lãnh đạo giới thiệu ở bước 3 bằng phiếu kín.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Người đứng đầu, cấp phó của người đứng đầu đơn vị sự nghiệp công lập; cấp ủy, trưởng các tổ chức chính trị - xã hội của đơn vị sự nghiệp công lập; người đứng đầu, cấp phó người đứng đầu các bộ phận chuyên môn và đơn vị thuộc và trực thuộc. Đối với đơn vị có số lượng người làm việc dưới 30 người hoặc đơn vị không có tổ chức cấu thành, thành phần tham dự gồm toàn thể viên chức, người lao động trong biên chế làm việc thường xuyên tại đơn vị. Hội nghị phải có tối thiểu 2/3 số người được triệu tập tham dự.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Trình tự lấy ý kiến: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Trao đổi, thảo luận về cơ cấu, tiêu chuẩn, điều kiện, yêu cầu và khả năng đáp ứng yêu cầu nhiệm vụ của nhân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Ghi phiếu lấy ý kiến tín nhiệm (có thể ký tên hoặc không ký tên). Phiếu lấy ý kiến tín nhiệm do Ban tổ chức hội nghị phát hành, có đóng dấu treo của đơn vị. Kết quả kiểm phiếu được ghi thành biên bản, không công bố tại hội nghị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Bước 5: Tập thể lãnh đạo thảo luận và biểu quyết nhân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Thực hiện như quy định ở bước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Trình tự thực hiện: Phân tích kết quả lấy phiếu ở các hội nghị; xác minh, kết luận những vấn đề mới nảy sinh (nếu có); lấy ý kiến bằng văn bản của ban thường vụ đảng ủy hoặc đảng ủy đơn vị (những nơi không có ban thường vụ) về nhân sự được đề nghị bổ nhiệm; tập thể lãnh đạo thảo luận, nhận xét, đánh giá và biểu quyết nhân sự bằng phiếu kín.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Phiếu biểu quyết nhân sự bổ nhiệm do Ban tổ chức hội nghị phát hành, có đóng dấu treo của đơn vị. Kết quả kiểm phiếu được ghi thành biên bản.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đứng đầu đơn vị sự nghiệp công lập ra quyết định bổ nhiệm theo thẩm quyền hoặc trình cơ quan, đơn vị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3. Thực hiện quy trình bổ nhiệm đối với nguồn nhân sự từ nơi khác: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Trường hợp nhân sự do đơn vị sự nghiệp công lập đề xuất thì tập thể lãnh đạo đơn vị thảo luận, thống nhất về chủ trương và chỉ đạo tiến hành một số công việc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Gặp người được đề nghị bổ nhiệm để trao đổi ý kiến về yêu cầu nhiệm vụ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đứng đầu đơn vị sự nghiệp công lập ra quyết định bổ nhiệm theo thẩm quyền hoặc trình cơ quan, đơn vị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Trường hợp nhân sự do cơ quan cấp trên có thẩm quyền dự kiến bổ nhiệm từ nguồn nhân sự ngoài đơn vị, bộ phận tham mưu về tổ chức cán bộ của cơ quan có thẩm quyền dự kiến bổ nhiệm tiến hành một số công việc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Trao đổi ý kiến với tập thể lãnh đạo và cấp ủy của đơn vị tiếp nhận nhân sự về dự kiến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Trao đổi ý kiến với tập thể lãnh đạo và cấp ủy nơi nhân sự đang công tác về chủ trương bổ nhiệm và lấy nhận xét, đánh giá của tập thể lãnh đạo và cấp ủy; nghiên cứu hồ sơ, xác minh lý lịch.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Gặp nhân sự được dự kiến bổ nhiệm để trao đổi ý kiến về yêu cầu nhiệm vụ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Chủ trì, phối hợp với các cơ quan, đơn vị liên quan thẩm định về nhân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đứng đầu đơn vị sự nghiệp công lập ra quyết định bổ nhiệm theo thẩm quyền hoặc trình cơ quan, đơn vị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Căn cứ quy định tại khoản 2 Điều này và điều kiện cụ thể của đơn vị sự nghiệp công lập, người đứng đầu cơ quan có thẩm quyền quản lý viên chức quy định cụ thể thành phần tham dự các bước trong quy trình bổ nhiệm các chức danh viên chức quản lý thuộc phạm vi phụ trách.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7" w:name="dieu_47"/>
      <w:r w:rsidRPr="005D3F3D">
        <w:rPr>
          <w:rFonts w:eastAsia="Times New Roman" w:cs="Times New Roman"/>
          <w:b/>
          <w:bCs/>
          <w:color w:val="000000"/>
          <w:sz w:val="26"/>
          <w:szCs w:val="26"/>
        </w:rPr>
        <w:t>Điều 47. Bổ nhiệm trong trường hợp khác</w:t>
      </w:r>
      <w:bookmarkEnd w:id="77"/>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Bổ nhiệm trong trường hợp hợp nhất, sáp nhập, chia tách, tổ chức lại, chuyển đổi mô hình tổ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Trường hợp hợp nhất, sáp nhập, chia tách, tổ chức lại, chuyển đổi mô hình tổ chức của đơn vị sự nghiệp công lập mà chức vụ viên chức đang giữ ở đơn vị sự nghiệp công lập cũ tương đương hoặc cao hơn chức vụ viên chức dự kiến đảm nhiệm ở đơn vị sự nghiệp công lập mới hoặc trường hợp đổi tên đơn vị sự nghiệp công lập thì tập thể lãnh đạo và người đứng đầu đơn vị sự nghiệp công lập mới trình cơ quan có thẩm quyền quản lý đơn vị sự nghiệp công lập xem xét, quyết định chuyển đổi chức vụ theo vị trí việc làm mới tương ứng;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b) Trường hợp hợp nhất, sáp nhập, chia tách, tổ chức lại, chuyển đổi mô hình tổ chức của đơn vị sự nghiệp công lập mà chức vụ viên chức đang giữ ở đơn vị sự nghiệp công lập cũ thấp chức vụ viên chức dự kiến đảm nhiệm ở đơn vị sự nghiệp công lập mới thì việc bổ nhiệm được thực hiện theo quy trình bổ nhiệm đối với nguồn nhân sự từ nơi khác.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Cơ quan có thẩm quyền quản lý đơn vị sự nghiệp công lập trực tiếp chủ trì thực hiện quy trình bổ nhiệm đối với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Bổ nhiệm người đứng đầu, cấp phó của người đứng đầu đơn vị sự nghiệp công lập mới được thành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Trường hợp thực hiện quy trình bổ nhiệm mà thời điểm đó đơn vị sự nghiệp công lập chỉ có một lãnh đạo là người đứng đầu hoặc là cấp phó của người đứng đầu;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Trường hợp thực hiện quy trình bổ nhiệm mà thời điểm đó nội bộ lãnh đạo đơn vị sự nghiệp công lập mất đoàn kết, nhiều người vi phạm kỷ luật, nếu thực hiện quy trình bổ nhiệm sẽ thiếu khách quan;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Trường hợp vì thiên tai, tai nạn hoặc vì các lý do bất khả kháng khác mà đơn vị sự nghiệp công lập không còn người lãnh đạo,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Trường hợp các bộ, cơ quan ngang bộ, cơ quan thuộc Chính phủ, Ủy ban nhân dân tỉnh, thành phố trực thuộc Trung ương thực hiện thí điểm thi tuyển chức danh viên chức quản lý theo chủ trương của Đảng thì quy trình bổ nhiệm thực hiện theo hướng dẫn của cơ quan có thẩm quyền về tổ chức thí điểm.</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8" w:name="dieu_48"/>
      <w:r w:rsidRPr="005D3F3D">
        <w:rPr>
          <w:rFonts w:eastAsia="Times New Roman" w:cs="Times New Roman"/>
          <w:b/>
          <w:bCs/>
          <w:color w:val="000000"/>
          <w:sz w:val="26"/>
          <w:szCs w:val="26"/>
        </w:rPr>
        <w:t>Điều 48. Hồ sơ bổ nhiệm</w:t>
      </w:r>
      <w:bookmarkEnd w:id="78"/>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Hồ sơ nhân sự bổ nhiệm phải được kê khai trung thực, chính xác, đầy đủ nội dung nêu tại các mục và phải được cấp có thẩm quyền xác nhận hoặc chứng thực theo quy định,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Tờ trình về việc bổ nhiệm do người đứng đầu đơn vị sự nghiệp công lập ký (đối với trường hợp trình cấp trên có thẩm quyền quyết định bổ nhiệm) hoặc do người đứng đầu bộ phận phụ trách về công tác tổ chức cán bộ ký (đối với trường hợp người đứng đầu đơn vị sự nghiệp công lập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Bản tổng hợp kết quả kiểm phiếu kèm theo biên bản kiểm phiếu ở các bước trong quy trình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Sơ yếu lý lịch viên chức do cá nhân tự khai theo mẫu quy định, được đơn vị sự nghiệp công lập trực tiếp quản lý xác nhận, có dán ảnh màu khổ 4x6, chụp trong thời gian không quá 06 tháng;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Bản tự kiểm điểm 3 năm công tác gần nhất;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5.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Kết luận của cấp ủy có thẩm quyền về tiêu chuẩn chính trị;</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8. Bản kê khai tài sản, thu nhập theo mẫu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9. Bản sao các văn bằng, chứng chỉ theo yêu cầu của tiêu chuẩn chức danh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có văn bằng do cơ sở đào tạo nước ngoài cấp hoặc cơ sở đào tạo trong nước liên kết với nước ngoài cấp phải được Bộ Giáo dục và Đào tạo chứng nhận;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10. Giấy chứng nhận sức khỏe của cơ sở y tế có thẩm quyền cấp trong thời hạn 06 tháng.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79" w:name="dieu_49"/>
      <w:r w:rsidRPr="005D3F3D">
        <w:rPr>
          <w:rFonts w:eastAsia="Times New Roman" w:cs="Times New Roman"/>
          <w:b/>
          <w:bCs/>
          <w:color w:val="000000"/>
          <w:sz w:val="26"/>
          <w:szCs w:val="26"/>
        </w:rPr>
        <w:t>Điều 49. Thời điểm, thời hạn và nguyên tắc thực hiện bổ nhiệm lại, kéo dài thời gian giữ chức vụ quản lý</w:t>
      </w:r>
      <w:bookmarkEnd w:id="7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Viên chức quản lý khi hết thời hạn giữ chức vụ bổ nhiệm theo quy định thì cơ quan, đơn vị có thẩm quyền bổ nhiệm phải tiến hành quy trình xem xét bổ nhiệm lại hoặc kéo dài thời gian giữ chức vụ quản lý. Trường hợp chưa thực hiện quy trình bổ nhiệm lại hoặc kéo dài thời gian giữ chức vụ quản lý theo quy định tại khoản 5 Điều này thì cơ quan, đơn vị có thẩm quyền bổ nhiệm phải có văn bản thông báo để đơn vị và viên chức biết.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quản lý khi hết thời hạn bổ nhiệm, tính đến tháng đủ tuổi nghỉ hưu còn dưới 05 năm công tác mà được bổ nhiệm lại thì thời hạn bổ nhiệm được tính đến thời điểm đủ tuổi nghỉ hưu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Trường hợp tính đến tháng đủ tuổi nghỉ hưu còn dưới 02 năm công tác, cơ quan, đơn vị có thẩm quyền bổ nhiệm xem xét, nếu đáp ứng đủ tiêu chuẩn, điều kiện thì quyết định kéo dài thời gian giữ chức vụ quản lý cho đến thời điểm đủ tuổi nghỉ hưu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Quyết định bổ nhiệm lại hoặc quyết định kéo dài thời gian giữ chức vụ quản lý phải được ban hành trước ngày hết thời hạn bổ nhiệm ít nhất 01 ngày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Trường hợp viên chức quản lý khi hết thời hạn bổ nhiệm mà chưa có quyết định bổ nhiệm lại hoặc kéo dài thời gian giữ chức vụ quản lý của cơ quan, đơn vị có thẩm quyền thì không được thực hiện chức trách, nhiệm vụ, thẩm quyền của chức vụ quản lý hiện giữ. Việc thực hiện chức trách, nhiệm vụ, thẩm quyền của chức vụ quản lý đó do cơ quan, đơn vị có thẩm quyền bổ nhiệm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Các trường hợp chưa thực hiện quy trình bổ nhiệm lại hoặc kéo dài thời gian giữ chức vụ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Viên chức quản lý đang trong thời hạn xử lý kỷ luật, đang bị điều tra, truy tố, xét xử;</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b) Viên chức quản lý đang trong thời gian được cơ quan, đơn vị có thẩm quyền cử đi học tập, công tác ở nước ngoài 03 tháng trở lên;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Viên chức quản lý đang trong thời gian điều trị nội trú từ 03 tháng trở lên tại các cơ sở y tế hoặc đang trong thời gian nghỉ chế độ thai sản.</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0" w:name="dieu_50"/>
      <w:r w:rsidRPr="005D3F3D">
        <w:rPr>
          <w:rFonts w:eastAsia="Times New Roman" w:cs="Times New Roman"/>
          <w:b/>
          <w:bCs/>
          <w:color w:val="000000"/>
          <w:sz w:val="26"/>
          <w:szCs w:val="26"/>
        </w:rPr>
        <w:t>Điều 50. Tiêu chuẩn, điều kiện bổ nhiệm lại</w:t>
      </w:r>
      <w:bookmarkEnd w:id="80"/>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Hoàn thành nhiệm vụ trong thời hạn giữ chức vụ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Đáp ứng tiêu chuẩn chức danh quản lý theo quy định của cơ quan, đơn vị có thẩm quyền tại thời điểm bổ nhiệm lại.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Đơn vị có nhu cầu về vị trí việc làm viên chức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Đủ sức khỏe để hoàn thành nhiệm vụ và chức trách được giao.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Không thuộc các trường hợp bị cấm đảm nhiệm chức vụ theo quy định của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1" w:name="dieu_51"/>
      <w:r w:rsidRPr="005D3F3D">
        <w:rPr>
          <w:rFonts w:eastAsia="Times New Roman" w:cs="Times New Roman"/>
          <w:b/>
          <w:bCs/>
          <w:color w:val="000000"/>
          <w:sz w:val="26"/>
          <w:szCs w:val="26"/>
        </w:rPr>
        <w:t>Điều 51. Thủ tục bổ nhiệm lại</w:t>
      </w:r>
      <w:bookmarkEnd w:id="8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Chậm nhất 90 ngày trước ngày hết thời hạn bổ nhiệm, cơ quan, đơn vị có thẩm quyền bổ nhiệm phải ra thông báo thực hiện quy trình xem xét bổ nhiệm lại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làm báo cáo tự nhận xét, đánh giá việc thực hiện chức trách, nhiệm vụ trong thời hạn giữ chức vụ gửi người đứng đầu cơ quan, đơn vị có thẩm quyền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Tổ chức hội nghị cán bộ chủ chốt lấy ý kiến về việc bổ nhiệm lại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Thực hiện như quy định tại bước 4 quy trình bổ nhiệm viên chức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Trình tự thực hiện: Viên chức được xem xét để bổ nhiệm lại báo cáo tự nhận xét, đánh giá việc thực hiện chức trách, nhiệm vụ trong thời hạn giữ chức vụ; hội nghị tham gia góp ý kiến và bỏ phiếu tín nhiệm bằng phiếu kín đối với viên chức được xem xét bổ nhiệm lại.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Biên bản hội nghị, biên bản kiểm phiếu tín nhiệm được gửi lên người đứng đầu cơ quan, đơn vị có thẩm quyền bổ nhiệm. Kết quả kiểm phiếu không công bố tại hội nghị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Tập thể lãnh đạo đơn vị thảo luận và biểu quyết nhân sự</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Thực hiện như quy định tại bước 5 quy trình bổ nhiệm viên chức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Trình tự thực hiện: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Phân tích kết quả lấy phiếu ở hội nghị cán bộ chủ chốt. Viên chức được đề nghị bổ nhiệm lại phải đạt tỷ lệ trên 50% tính trên tổng số người được triệu tập tham gia hội nghị cán bộ chủ chốt giới thiệu;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Xác minh, kết luận những vấn đề mới nảy sinh (nếu có);</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Lấy ý kiến bằng văn bản của ban thường vụ đảng ủy hoặc đảng ủy đơn vị (những nơi không có ban thường vụ) về nhân sự được đề nghị bổ nhiệm lại;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đứng đầu đơn vị sự nghiệp công lập ra quyết định bổ nhiệm lại theo thẩm quyền hoặc trình cơ quan, đơn vị có thẩm quyền xem xét, quyết định.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2" w:name="dieu_52"/>
      <w:r w:rsidRPr="005D3F3D">
        <w:rPr>
          <w:rFonts w:eastAsia="Times New Roman" w:cs="Times New Roman"/>
          <w:b/>
          <w:bCs/>
          <w:color w:val="000000"/>
          <w:sz w:val="26"/>
          <w:szCs w:val="26"/>
        </w:rPr>
        <w:t>Điều 52. Thủ tục kéo dài thời gian giữ chức vụ đến tuổi nghỉ hưu</w:t>
      </w:r>
      <w:bookmarkEnd w:id="8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Chậm nhất 90 ngày trước ngày hết thời hạn bổ nhiệm, cơ quan, đơn vị có thẩm quyền bổ nhiệm phải ra thông báo thực hiện việc xem xét kéo dài thời gian giữ chức vụ quản lý đến tuổi nghỉ hưu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làm báo cáo tự nhận xét, đánh giá việc thực hiện chức trách, nhiệm vụ trong thời hạn giữ chức vụ gửi người đứng đầu cơ quan, đơn vị có thẩm quyền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Tập thể lãnh đạo đơn vị tổ chức thảo luận, xem xét, nếu viên chức còn sức khỏe, uy tín, đáp ứng được yêu cầu nhiệm vụ thì thống nhất biểu quyết bằng phiếu kín việc kéo dài thời gian giữ chức vụ đến tuổi nghỉ hưu.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Nhân sự được đề nghị kéo dài thời hạn giữ chức vụ đến tuổi nghỉ hưu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Người đứng đầu đơn vị sự nghiệp công lập ra quyết định theo thẩm quyền hoặc trình cơ quan, đơn vị có thẩm quyền xem xét, quyết định việc kéo dài thời gian giữ chức vụ quản lý đến tuổi nghỉ hưu đối với viên chức.</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3" w:name="dieu_53"/>
      <w:r w:rsidRPr="005D3F3D">
        <w:rPr>
          <w:rFonts w:eastAsia="Times New Roman" w:cs="Times New Roman"/>
          <w:b/>
          <w:bCs/>
          <w:color w:val="000000"/>
          <w:sz w:val="26"/>
          <w:szCs w:val="26"/>
        </w:rPr>
        <w:t>Điều 53. Hồ sơ bổ nhiệm lại, kéo dài thời gian giữ chức vụ đến tuổi nghỉ hưu</w:t>
      </w:r>
      <w:bookmarkEnd w:id="83"/>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Hồ sơ đề nghị bổ nhiệm lại như quy định đối với hồ sơ bổ nhiệm viên chức giữ chức vụ quản lý quy định tại Điều 48 của Nghị định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Hồ sơ đề nghị kéo dài thời gian giữ chức vụ đến tuổi nghỉ hưu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Tờ trình về việc đề nghị kéo dài thời gian giữ chức vụ đến tuổi nghỉ hưu do người đứng đầu cơ quan, đơn vị ký (đối với trường hợp trình cấp trên có thẩm quyền quyết định) hoặc do người đứng đầu bộ phận tham mưu về công tác tổ chức cán bộ ký (đối với trường hợp người đứng đầu cơ quan đơn vị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Biên bản họp và kết quả kiểm phiếu đề nghị kéo dài thời gian giữ chức vụ quản lý của tập thể lãnh đạo đơn vị;</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Sơ yếu lý lịch do cá nhân tự khai theo mẫu quy định, được đơn vị trực tiếp quản lý xác nhận, có dán ảnh màu khổ 4x6, chụp trong thời gian không quá 06 tháng;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Bản tự nhận xét đánh giá việc thực hiện chức trách, nhiệm vụ trong thời hạn giữ chức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Kết luận của cấp ủy có thẩm quyền về tiêu chuẩn chính trị;</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g) Bản kê khai tài sản, thu nhập theo mẫu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 Giấy chứng nhận sức khỏe của cơ sở y tế có thẩm quyền cấp trong thời hạn 06 tháng.</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4" w:name="muc_4_1"/>
      <w:r w:rsidRPr="005D3F3D">
        <w:rPr>
          <w:rFonts w:eastAsia="Times New Roman" w:cs="Times New Roman"/>
          <w:b/>
          <w:bCs/>
          <w:color w:val="000000"/>
          <w:sz w:val="26"/>
          <w:szCs w:val="26"/>
        </w:rPr>
        <w:t>Mục 4. THÔI GIỮ CHỨC VỤ, MIỄN NHIỆM ĐỐI VỚI VIÊN CHỨC QUẢN LÝ</w:t>
      </w:r>
      <w:bookmarkEnd w:id="84"/>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5" w:name="dieu_54"/>
      <w:r w:rsidRPr="005D3F3D">
        <w:rPr>
          <w:rFonts w:eastAsia="Times New Roman" w:cs="Times New Roman"/>
          <w:b/>
          <w:bCs/>
          <w:color w:val="000000"/>
          <w:sz w:val="26"/>
          <w:szCs w:val="26"/>
        </w:rPr>
        <w:t>Điều 54. Thôi giữ chức vụ đối với viên chức quản lý</w:t>
      </w:r>
      <w:bookmarkEnd w:id="8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Việc xem xét, quyết định cho thôi giữ chức vụ đối với viên chức quản lý được thực hiện trong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Tự nguyện, chủ động xin thôi giữ chức vụ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Do không đủ sức khỏe, hạn chế về năng lực hoặc không còn đủ uy tín để hoàn thành chức trách, nhiệm vụ được giao;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Vì các lý do chính đáng khác của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quản lý không được thôi giữ chức vụ nếu thuộc một trong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Đang đảm nhận nhiệm vụ quốc phòng, an ninh quốc gia; đang đảm nhận nhiệm vụ trọng yếu, cơ mật; phòng chống thiên tai, dịch bệnh; nếu thôi giữ chức vụ ngay sẽ ảnh hưởng nghiêm trọng đến lợi ích chung của Đảng và Nhà nước;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Đang trong thời gian chịu sự thanh tra, kiểm tra, điều tra của cơ quan chức năng có thẩm quyền theo quy định của Đảng và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Quy trình xem xét cho thôi giữ chức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Chậm nhất sau 10 ngày kể từ ngày nhận đơn xin thôi giữ chức vụ quản lý của viên chức, bộ phận tham mưu về tổ chức cán bộ hoặc người đứng đầu đơn vị sự nghiệp công lập nơi viên chức đang công tác phải trao đổi với viên chức có đơn đề nghị thôi giữ chức vụ. Trường hợp viên chức chức rút đơn thì dừng việc xem xét; trường hợp viên chức không rút đơn thì bộ phận tham mưu về tổ chức cán bộ xem xét, đề xuất với người đứng đầu đơn vị sự nghiệp công lập hoặc cấp có thẩm quyền theo phân cấp quản lý cán bộ;</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Chậm nhất sau 15 ngày kể từ ngày bộ phận tham mưu về tổ chức cán bộ có văn bản đề xuất, tập thể lãnh đạo cơ quan, đơn vị có thẩm quyền phải thảo luật, biểu quyết bằng phiếu kín. Việc quyết định cho viên chức thôi giữ chức vụ quản lý phải được trên 50% tổng số thành viên tập thể lãnh đạo đồng ý; trường hợp đạt tỷ lệ 50% thì do người đứng đầu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Viên chức quản lý xin thôi giữ chức vụ quản lý nhưng chưa được người đứng đầu đơn vị sự nghiệp công lập hoặc cấp có thẩm quyền đồng ý thì vẫn phải tiếp tục thực hiện chức trách, nhiệm vụ, quyền hạn được giao.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Hồ sơ xem xét cho viên chức thôi giữ chức vụ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Tờ trình của bộ phận tham mưu về tổ chức cán bộ;</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b) Các văn bản có liên quan: Quyết định, văn bản kết luận, ý kiến của cơ quan, đơn vị có thẩm quyền, đơn đề nghị của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Biên bản hội nghị và biên bản kiểm phiếu.</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6" w:name="dieu_55"/>
      <w:r w:rsidRPr="005D3F3D">
        <w:rPr>
          <w:rFonts w:eastAsia="Times New Roman" w:cs="Times New Roman"/>
          <w:b/>
          <w:bCs/>
          <w:color w:val="000000"/>
          <w:sz w:val="26"/>
          <w:szCs w:val="26"/>
        </w:rPr>
        <w:t>Điều 55. Miễn nhiệm đối với viên chức quản lý</w:t>
      </w:r>
      <w:bookmarkEnd w:id="8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Việc xem xét miễn nhiệm đối với viên chức quản lý được thực hiện trong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Có hai năm liên tiếp được xếp loại chất lượng ở mức không hoàn thành nhiệm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Bị xử lý kỷ luật chưa đến mức cách chức nhưng do yêu cầu nhiệm vụ công tác cần phải thay thế;</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Bị xử lý kỷ luật khiển trách hoặc cảnh cáo hai lần trong cùng một thời hạn bổ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Bị cơ quan có thẩm quyền kết luận vi phạm quy định của Đảng về bảo vệ chính trị nội bộ;</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Các lý do miễn nhiệm khác theo quy định của Đảng và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Quy trình xem xét miễn nhiệm đối với viên chức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Khi có đủ căn cứ miễn nhiệm đối với viên chức quản lý quy định tại khoản 1 Điều này, người đứng cơ quan, đơn vị trực tiếp sử dụng viên chức hoặc bộ phận tham mưu về tổ chức cán bộ đề xuất với cấp có thẩm quyền theo phân cấp quản lý cán bộ;</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Chậm nhất sau 30 ngày kể từ ngày nhận được văn bản đề xuất việc miễn nhiệm, tập thể lãnh đạo cơ quan, đơn vị có thẩm quyền phải thảo luận, biểu quyết bằng phiếu kín. Việc quyết định miễn nhiệm đối với viên chức phải được trên 50% tổng số thành viên tập thể lãnh đạo đồng ý; trường hợp đạt tỷ lệ 50% thì do người đứng đầu quyết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Viên chức quản lý sau khi bị miễn nhiệm, người đứng đầu đơn vị sự nghiệp công lập bố trí công tác phù hợp; viên chức có trách nhiệm chấp hành quyết định phân công của cấp có thẩm quyền. Trường hợp viên chức bị miễn nhiệm do xếp loại chất lượng ở mức không hoàn thành nhiệm vụ trong hai năm liên tiếp thì đơn vị sự nghiệp công lập có thẩm quyền cho thôi việc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Hồ sơ xem xét miễn nhiệm viên chức quản lý thực hiện như quy định tại khoản 5 Điều 54 Nghị định này.</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7" w:name="dieu_56"/>
      <w:r w:rsidRPr="005D3F3D">
        <w:rPr>
          <w:rFonts w:eastAsia="Times New Roman" w:cs="Times New Roman"/>
          <w:b/>
          <w:bCs/>
          <w:color w:val="000000"/>
          <w:sz w:val="26"/>
          <w:szCs w:val="26"/>
        </w:rPr>
        <w:t>Điều 56. Chế độ, chính sách đối với viên chức thôi giữ chức vụ, miễn nhiệm và việc giải quyết khiếu nại, tố cáo liên quan đến miễn nhiệm đối với viên chức</w:t>
      </w:r>
      <w:bookmarkEnd w:id="87"/>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Viên chức quản lý sau khi có quyết định cho thôi giữ chức vụ được bố trí công tác phù hợp với năng lực, sở trường, trình độ, chuyên môn, nghiệp vụ được đào tạo phù hợp với vị trí việc làm; được bảo lưu phụ cấp chức vụ hiện hưởng đến hết thời hạn giữ chức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quản lý bị miễn nhiệm không được hưởng phụ cấp chức vụ kể từ ngày có quyết định miễn nhiệm. Sau khi miễn nhiệm nếu viên chức tự nguyện xin nghỉ hưu, nghỉ việc thì được giải quyết theo quy định hiện hành.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Việc giải quyết khiếu nại, tố cáo của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a) Việc giải quyết khiếu nại, tố cáo liên quan đến việc miễn nhiệm đối với viên chức quản lý thực hiện theo quy định của Đảng, Luật Khiếu nại, Luật Tố cáo;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Trong khi chưa có quyết định giải quyết khiếu nại, tố cáo thì các đơn vị, cá nhân có liên quan phải thi hành quyết định miễn nhiệm của cấp có thẩm quyền;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Trong thời hạn 30 ngày kể từ khi có đủ cơ sở kết luận việc miễn nhiệm chức vụ quản lý là sai thì cấp có thẩm quyền phải có quyết định bố trí lại chức vụ quản lý và giải quyết các quyền lợi hợp pháp liên quan đến chức vụ cũ của viên chức.</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8" w:name="muc_5_1"/>
      <w:r w:rsidRPr="005D3F3D">
        <w:rPr>
          <w:rFonts w:eastAsia="Times New Roman" w:cs="Times New Roman"/>
          <w:b/>
          <w:bCs/>
          <w:color w:val="000000"/>
          <w:sz w:val="26"/>
          <w:szCs w:val="26"/>
        </w:rPr>
        <w:t>Mục 5. QUY ĐỊNH VỀ THÔI VIỆC VÀ THỦ TỤC NGHỈ HƯU</w:t>
      </w:r>
      <w:bookmarkEnd w:id="88"/>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89" w:name="dieu_57"/>
      <w:r w:rsidRPr="005D3F3D">
        <w:rPr>
          <w:rFonts w:eastAsia="Times New Roman" w:cs="Times New Roman"/>
          <w:b/>
          <w:bCs/>
          <w:color w:val="000000"/>
          <w:sz w:val="26"/>
          <w:szCs w:val="26"/>
        </w:rPr>
        <w:t>Điều 57. Giải quyết thôi việc đối với viên chức</w:t>
      </w:r>
      <w:bookmarkEnd w:id="8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Viên chức được giải quyết thôi việc trong các trường hợp sau:</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a) Viên chức đơn phương chấm dứt hợp đồng làm việc theo quy định tại </w:t>
      </w:r>
      <w:bookmarkStart w:id="90" w:name="dc_9"/>
      <w:r w:rsidRPr="005D3F3D">
        <w:rPr>
          <w:rFonts w:eastAsia="Times New Roman" w:cs="Times New Roman"/>
          <w:color w:val="000000"/>
          <w:sz w:val="26"/>
          <w:szCs w:val="26"/>
        </w:rPr>
        <w:t>khoản 4, khoản 5 và khoản 6 Điều 29 Luật Viên chức</w:t>
      </w:r>
      <w:bookmarkEnd w:id="90"/>
      <w:r w:rsidRPr="005D3F3D">
        <w:rPr>
          <w:rFonts w:eastAsia="Times New Roman" w:cs="Times New Roman"/>
          <w:color w:val="000000"/>
          <w:sz w:val="26"/>
          <w:szCs w:val="26"/>
        </w:rPr>
        <w:t>;</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b) Đơn vị sự nghiệp công lập đơn phương chấm dứt hợp đồng làm việc với viên chức khi có một trong các trường hợp quy định tại các </w:t>
      </w:r>
      <w:bookmarkStart w:id="91" w:name="dc_10"/>
      <w:r w:rsidRPr="005D3F3D">
        <w:rPr>
          <w:rFonts w:eastAsia="Times New Roman" w:cs="Times New Roman"/>
          <w:color w:val="000000"/>
          <w:sz w:val="26"/>
          <w:szCs w:val="26"/>
        </w:rPr>
        <w:t>điểm c, d và đ khoản 1 Điều 29 Luật Viên chức</w:t>
      </w:r>
      <w:bookmarkEnd w:id="91"/>
      <w:r w:rsidRPr="005D3F3D">
        <w:rPr>
          <w:rFonts w:eastAsia="Times New Roman" w:cs="Times New Roman"/>
          <w:color w:val="000000"/>
          <w:sz w:val="26"/>
          <w:szCs w:val="26"/>
        </w:rPr>
        <w:t> và </w:t>
      </w:r>
      <w:bookmarkStart w:id="92" w:name="dc_11"/>
      <w:r w:rsidRPr="005D3F3D">
        <w:rPr>
          <w:rFonts w:eastAsia="Times New Roman" w:cs="Times New Roman"/>
          <w:color w:val="000000"/>
          <w:sz w:val="26"/>
          <w:szCs w:val="26"/>
        </w:rPr>
        <w:t>khoản 4 Điều 2 Luật sửa đổi, bổ sung một số điều của Luật Cán bộ, công chức và Luật Viên chức</w:t>
      </w:r>
      <w:bookmarkEnd w:id="92"/>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Đơn vị sự nghiệp công lập không ký tiếp hợp đồng làm việc với viên chức khi kết thúc hợp đồng làm việc xác định thời hạn.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Viên chức chưa được giải quyết thôi việc nếu thuộc một trong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Đang trong thời hạn xử lý kỷ luật, đang bị điều tra, truy tố, xét xử;</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Chưa làm việc đủ thời gian cam kết với đơn vị sự nghiệp công lập khi được cử đi đào tạo;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Chưa hoàn thành việc thanh toán các khoản tiền, tài sản thuộc trách nhiệm của viên chức đối với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Do yêu cầu công tác và chưa bố trí được người thay thế.</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Thủ tục giải quyết thôi việc:</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a) Trường hợp viên chức đơn phương chấm dứt hợp đồng làm việc thì phải thông báo bằng văn bản gửi cho người đứng đầu đơn vị sự nghiệp công lập biết theo quy định tại </w:t>
      </w:r>
      <w:bookmarkStart w:id="93" w:name="dc_12"/>
      <w:r w:rsidRPr="005D3F3D">
        <w:rPr>
          <w:rFonts w:eastAsia="Times New Roman" w:cs="Times New Roman"/>
          <w:color w:val="000000"/>
          <w:sz w:val="26"/>
          <w:szCs w:val="26"/>
        </w:rPr>
        <w:t>khoản 6 Điều 29 Luật Viên chức</w:t>
      </w:r>
      <w:bookmarkEnd w:id="93"/>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Trong thời hạn 05 ngày làm việc kể từ ngày nhận được văn bản đề nghị của viên chức, nếu đồng ý cho viên chức thôi việc thì người đứng đầu đơn vị sự nghiệp công lập chấm dứt hợp đồng làm việc và giải quyết chế độ thôi việc cho viên chức theo quy định. Trường hợp không đồng ý cho viên chức thôi việc thì phải trả lời viên chức bằng văn bản và nêu rõ lý do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Trường hợp đơn vị sự nghiệp công lập đơn phương chấm dứt hợp đồng làm việc hoặc không ký tiếp hợp đồng làm việc với viên chức thì đồng thời phải giải quyết chế độ thôi việc cho viên chức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Không thực hiện chế độ thôi việc đối với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a) Viên chức được cơ quan, đơn vị có thẩm quyền đồng ý chuyển đến làm việc tại cơ quan, tổ chức, đơn vị khác trong hệ thống chính trị;</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Viên chức đã có thông báo nghỉ hưu hoặc thuộc đối tượng tinh giản biên chế theo quy định của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c) Viên chức thuộc trường hợp không được hưởng trợ cấp thôi việc theo quy định tại </w:t>
      </w:r>
      <w:bookmarkStart w:id="94" w:name="dc_13"/>
      <w:r w:rsidRPr="005D3F3D">
        <w:rPr>
          <w:rFonts w:eastAsia="Times New Roman" w:cs="Times New Roman"/>
          <w:color w:val="000000"/>
          <w:sz w:val="26"/>
          <w:szCs w:val="26"/>
        </w:rPr>
        <w:t>khoản 2 Điều 29 Luật Viên chức</w:t>
      </w:r>
      <w:bookmarkEnd w:id="94"/>
      <w:r w:rsidRPr="005D3F3D">
        <w:rPr>
          <w:rFonts w:eastAsia="Times New Roman" w:cs="Times New Roman"/>
          <w:color w:val="000000"/>
          <w:sz w:val="26"/>
          <w:szCs w:val="26"/>
        </w:rPr>
        <w: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95" w:name="dieu_58"/>
      <w:r w:rsidRPr="005D3F3D">
        <w:rPr>
          <w:rFonts w:eastAsia="Times New Roman" w:cs="Times New Roman"/>
          <w:b/>
          <w:bCs/>
          <w:color w:val="000000"/>
          <w:sz w:val="26"/>
          <w:szCs w:val="26"/>
        </w:rPr>
        <w:t>Điều 58. Trợ cấp thôi việc đối với viên chức thôi việc</w:t>
      </w:r>
      <w:bookmarkEnd w:id="9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Đối với thời gian công tác của viên chức từ ngày 31 tháng 12 năm 2008 trở về trước được tính như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Cứ mỗi năm làm việc được tính bằng 1/2 tháng lương hiện hưởng, gồm: Mức lương theo chức danh nghề nghiệp, phụ cấp chức vụ quản lý, phụ cấp thâm niên vượt khung, phụ cấp thâm niên nghề và hệ số chênh lệch bảo lưu lương (nếu có);</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Mức trợ cấp thấp nhất bằng 01 tháng lương hiện hưởng;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Trường hợp viên chức được tuyển dụng trước ngày 01 tháng 7 năm 2003, thời gian làm việc được tính trợ cấp thôi việc là tổng thời gian làm việc (cộng dồn) kể từ khi viên chức có quyết định tuyển dụng đến hết ngày 31 tháng 12 năm 2008;</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Trường hợp viên chức được tuyển dụng từ ngày 01 tháng 7 năm 2003 trở về sau, thời gian làm việc được tính trợ cấp thôi việc là tổng thời gian làm việc theo hợp đồng làm việc (cộng dồn) kể từ khi viên chức có quyết định tuyển dụng đến hết ngày 31 tháng 12 năm 2008.</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Đối với thời gian công tác của viên chức từ ngày 01 tháng 01 năm 2009 đến nay được thực hiện theo quy định của pháp luật về trợ cấp thất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Kinh phí chi trả trợ cấp thôi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Đối với đơn sự nghiệp công lập tự bảo đảm về chi thường xuyên, chi đầu tư và đơn vị sự nghiệp công lập tự bảo đảm về chi thường xuyên: Nguồn kinh phí chi trả trợ cấp thôi việc được lấy từ nguồn tài chính của đơn vị, kể cả thời gian trước đó viên chức đã làm việc tại các cơ quan, tổ chức, đơn vị khác trong hệ thống chính trị.</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Đối với đơn sự nghiệp công lập tự bảo đảm một phần chi thường xuyên và đơn vị sự nghiệp công lập do ngân sách nhà nước bảo đảm chi thường xuyên: Nguồn kinh phí chi trả được lấy từ nguồn tài chính của đơn vị sự nghiệp công lập, kể cả thời gian trước đó viên chức đã làm việc tại các cơ quan, tổ chức, đơn vị khác trong hệ thống chính trị. Trường hợp nguồn tài chính của đơn vị sự nghiệp công lập không đáp ứng đủ phần kinh phí chi trả cho thời gian viên chức trước đó đã làm việc tại các cơ quan, tổ chức, đơn vị khác trong hệ thống chính trị thì ngân sách nhà nước hỗ trợ.</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Viên chức thôi việc được hưởng trợ cấp thôi việc quy định tại khoản 1 và khoản 2 Điều này và được xác nhận thời gian có đóng bảo hiểm xã hội theo quy định của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96" w:name="dieu_59"/>
      <w:r w:rsidRPr="005D3F3D">
        <w:rPr>
          <w:rFonts w:eastAsia="Times New Roman" w:cs="Times New Roman"/>
          <w:b/>
          <w:bCs/>
          <w:color w:val="000000"/>
          <w:sz w:val="26"/>
          <w:szCs w:val="26"/>
        </w:rPr>
        <w:t>Điều 59. Thủ tục nghỉ hưu</w:t>
      </w:r>
      <w:bookmarkEnd w:id="9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Thời điểm nghỉ hưu là ngày 01 của tháng liền kề sau tháng viên chức đủ tuổi nghỉ hưu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2. Thời điểm nghỉ hưu được tính lùi lại khi có một trong các trường hợp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do thiên tai, địch họa, hỏa hoạn;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Không quá 03 tháng đối với trường hợp bị bệnh nặng hoặc bị tai nạn có giấy xác nhận của bệnh viện;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Không quá 06 tháng đối với trường hợp đang điều trị bệnh thuộc danh mục bệnh cần chữa trị dài ngày do Bộ Y tế ban hành, có giấy xác nhận của bệnh viện.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Viên chức được lùi thời điểm nghỉ hưu thuộc nhiều trường hợp quy định tại khoản 2 Điều này thì chỉ được thực hiện đối với một trường hợp có thời gian lùi thời điểm nghỉ hưu nhiều nhất.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Người đứng đầu cơ quan, đơn vị có thẩm quyền quản lý viên chức quyết định việc lùi thời điểm nghỉ hưu theo quy định tại khoản 2 Điều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Trường hợp viên chức không có nguyện vọng lùi thời điểm nghỉ hưu theo quy định tại khoản 2 Điều này thì người đứng đầu cơ quan, đơn vị quản lý viên chức giải quyết cho viên chức được nghỉ hưu theo quy định tại khoản 1 Điều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Trước 06 tháng tính đến thời điểm nghỉ hưu theo quy định tại các khoản 1, 2, 3 và khoản 4 Điều này, cơ quan, đơn vị quản lý viên chức phải ra thông báo bằng văn bản về thời điểm nghỉ hưu để viên chức biết và chuẩn bị người thay thế.</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Các quy định liên quan đến quyết định nghỉ hưu: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Trước 03 tháng tính đến thời điểm nghỉ hưu theo quy định tại các khoản 1, 2, 3 và khoản 4 Điều này, cơ quan, đơn vị quản lý viên chức phải ra quyết định nghỉ hưu;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Căn cứ quyết định nghỉ hưu quy định tại điểm a khoản này, cơ quan, đơn vị quản lý viên chức phối hợp với tổ chức bảo hiểm xã hội tiến hành các thủ tục theo quy định để viên chức được hưởng chế độ bảo hiểm xã hội khi nghỉ hưu;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Viên chức được nghỉ hưu có trách nhiệm bàn giao hồ sơ, tài liệu và những công việc đang làm cho người được phân công tiếp nhận ít nhất trước 03 ngày làm việc tính đến thời điểm nghỉ hưu;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Kể từ thời điểm nghỉ hưu ghi trong quyết định nghỉ hưu, viên chức được nghỉ hưu và hưởng chế độ bảo hiểm xã hội theo quy định.</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97" w:name="dieu_60"/>
      <w:r w:rsidRPr="005D3F3D">
        <w:rPr>
          <w:rFonts w:eastAsia="Times New Roman" w:cs="Times New Roman"/>
          <w:b/>
          <w:bCs/>
          <w:color w:val="000000"/>
          <w:sz w:val="26"/>
          <w:szCs w:val="26"/>
        </w:rPr>
        <w:t>Điều 60. Chế độ, chính sách và cơ chế quản lý đối với trường hợp viên chức đã nghỉ hưu thực hiện ký hợp đồng vụ, việc với đơn vị sự nghiệp công lập</w:t>
      </w:r>
      <w:bookmarkEnd w:id="97"/>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Viên chức đã nghỉ hưu ký hợp đồng vụ, việc với đơn vị sự nghiệp công lập, ngoài lương hưu được hưởng theo quy định còn được hưởng khoản thù lao theo thỏa thuận trong hợp đồng đã ký kết.</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2. Đơn vị sự nghiệp công lập có trách nhiệm bảo đảm các điều kiện làm việc phục vụ hoạt động chuyên môn quy định trong hợp đồng vụ, việc, bao gồm các quyền của viên chức về hoạt động nghề nghiệp được quy định tại các </w:t>
      </w:r>
      <w:bookmarkStart w:id="98" w:name="dc_14"/>
      <w:r w:rsidRPr="005D3F3D">
        <w:rPr>
          <w:rFonts w:eastAsia="Times New Roman" w:cs="Times New Roman"/>
          <w:color w:val="000000"/>
          <w:sz w:val="26"/>
          <w:szCs w:val="26"/>
        </w:rPr>
        <w:t>khoản 1, 3, 4, 5, 6 và khoản 7 Điều 11 Luật Viên chức</w:t>
      </w:r>
      <w:bookmarkEnd w:id="98"/>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3. Chế độ và thời gian làm việc của viên chức đã nghỉ hưu được quy định cụ thể trong hợp đồng vụ, việc ký với đơn vị sự nghiệp công lập.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99" w:name="chuong_4"/>
      <w:r w:rsidRPr="005D3F3D">
        <w:rPr>
          <w:rFonts w:eastAsia="Times New Roman" w:cs="Times New Roman"/>
          <w:b/>
          <w:bCs/>
          <w:color w:val="000000"/>
          <w:sz w:val="26"/>
          <w:szCs w:val="26"/>
        </w:rPr>
        <w:t>Chương IV</w:t>
      </w:r>
      <w:bookmarkEnd w:id="99"/>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00" w:name="chuong_4_name"/>
      <w:r w:rsidRPr="005D3F3D">
        <w:rPr>
          <w:rFonts w:eastAsia="Times New Roman" w:cs="Times New Roman"/>
          <w:b/>
          <w:bCs/>
          <w:color w:val="000000"/>
          <w:sz w:val="26"/>
          <w:szCs w:val="26"/>
        </w:rPr>
        <w:t>QUẢN LÝ VIÊN CHỨC</w:t>
      </w:r>
      <w:bookmarkEnd w:id="100"/>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1" w:name="dieu_61"/>
      <w:r w:rsidRPr="005D3F3D">
        <w:rPr>
          <w:rFonts w:eastAsia="Times New Roman" w:cs="Times New Roman"/>
          <w:b/>
          <w:bCs/>
          <w:color w:val="000000"/>
          <w:sz w:val="26"/>
          <w:szCs w:val="26"/>
        </w:rPr>
        <w:t>Điều 61. Nội dung quản lý viên chức</w:t>
      </w:r>
      <w:bookmarkEnd w:id="10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Xây dựng kế hoạch, quy hoạch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Quy định tiêu chuẩn chức danh nghề nghiệp viên chức, xác định vị trí việc làm, cơ cấu viên chức theo chức danh nghề nghiệp và số lượng người làm việc tương ứng.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Tổ chức thực hiện việc tuyển dụng, ký hợp đồng làm việc, bố trí, phân công nhiệm vụ, biệt phái, kiểm tra và đánh giá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Tổ chức thực hiện thay đổi chức danh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Tổ chức thực hiện chế độ đào tạo, bồi dưỡng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Tổ chức thực hiện chế độ tiền lương và các chế độ, chính sách đãi ngộ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Tổ chức thực hiện việc khen thưởng, kỷ luật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8. Giải quyết thôi việc và nghỉ hưu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9. Thực hiện chế độ báo cáo, thống kê và quản lý hồ sơ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10. Thanh tra, kiểm tra việc thi hành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11. Giải quyết khiếu nại, tố cáo đối với viên chức.</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2" w:name="dieu_62"/>
      <w:r w:rsidRPr="005D3F3D">
        <w:rPr>
          <w:rFonts w:eastAsia="Times New Roman" w:cs="Times New Roman"/>
          <w:b/>
          <w:bCs/>
          <w:color w:val="000000"/>
          <w:sz w:val="26"/>
          <w:szCs w:val="26"/>
        </w:rPr>
        <w:t>Điều 62. Nhiệm vụ và quyền hạn của Bộ Nội vụ</w:t>
      </w:r>
      <w:bookmarkEnd w:id="10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Bộ Nội vụ chịu trách nhiệm trước Chính phủ thực hiện chức năng quản lý nhà nước về viên chức, có nhiệm vụ và quyền hạn sau đây: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Xây dựng, sửa đổi, bổ sung các quy định pháp luật về viên chức để Chính phủ trình Quốc hội, Ủy ban Thường vụ Quốc hội.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Xây dựng trình Chính phủ, Thủ tướng Chính phủ quy định về chiến lược, quy hoạch, kế hoạch, chương trình phát triển đội ngũ viên chức; phân công, phân cấp quản lý viên chức; vị trí việc làm và cơ cấu viên chức theo chức danh nghề nghiệp; chiến lược, kế hoạch đào tạo, bồi dưỡng đội ngũ viên chức; chế độ tiền lương; chính sách đối với người có tài năng; các quy định về bổ nhiệm, bổ nhiệm lại, biệt phái, thôi giữ chức vụ, miễn nhiệm, khen thưởng, kỷ luật, chấm dứt hợp đồng làm việc, thôi việc và nghỉ hưu đối với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Hướng dẫn, kiểm tra việc chấp hành các quy định của pháp luật về tiêu chuẩn chức danh nghề nghiệp viên chức; ban hành quy chế, nội quy tổ chức thi tuyển, xét tuyển viên chức, quy chế, nội quy tổ chức thi hoặc xét thăng hạng chức danh nghề nghiệp viên chức; có ý kiến về chương trình khung bồi dưỡng theo tiêu chuẩn chức danh nghề nghiệp viên chức; quy định việc áp dụng chức danh công chức đối với vị trí việc làm ở các bộ phận hành chính, tổng hợp, quản trị văn phòng, tổ chức cán bộ, kế hoạch, tài chính và các vị trí việc làm khác không giữ chức danh nghề nghiệp và không hoạt động nghề nghiệp của đơn vị sự nghiệp công lập.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4. Chủ trì, phối hợp với các Bộ quản lý chức danh nghề nghiệp viên chức chuyên ngành quy định về lập hồ sơ, quản lý hồ sơ; số hiệu viên chức; thẻ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Chủ trì, phối hợp với các bộ, ngành, địa phương tổ chức thống kê số lượng, chất lượng đội ngũ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Có ý kiến với bộ, ngành, địa phương về tiêu chuẩn, điều kiện bổ nhiệm chức danh nghề nghiệp và xếp lương đối với viên chức giữ chức danh nghề nghiệp hạng 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Hướng dẫn và tổ chức thực hiện chế độ báo cáo về quản lý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8. Thanh tra, kiểm tra, giám sát việc thực hiện các quy định của pháp luật về viên chức.</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3" w:name="dieu_63"/>
      <w:r w:rsidRPr="005D3F3D">
        <w:rPr>
          <w:rFonts w:eastAsia="Times New Roman" w:cs="Times New Roman"/>
          <w:b/>
          <w:bCs/>
          <w:color w:val="000000"/>
          <w:sz w:val="26"/>
          <w:szCs w:val="26"/>
        </w:rPr>
        <w:t>Điều 63. Nhiệm vụ và quyền hạn của bộ, cơ quan ngang bộ, cơ quan thuộc Chính phủ, tổ chức do Chính phủ, Thủ tướng Chính phủ thành lập mà không phải là đơn vị sự nghiệp công lập.</w:t>
      </w:r>
      <w:bookmarkEnd w:id="103"/>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Quyết định danh mục vị trí việc làm, cơ cấu viên chức theo chức danh nghề nghiệp và số lượng người làm việc theo phân công, phân cấp và theo quy định của Đảng và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Tổ chức thi hoặc xét thăng hạng chức danh nghề nghiệp hạng II đối với viên chức thuộc phạm vi quản lý theo hướng dẫn của Bộ Nội vụ và bộ quản lý chức danh nghề nghiệp viên chức chuyên ngành.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Tổ chức hoặc phân cấp, ủy quyền tổ chức thi hoặc xét thăng hạng chức danh nghề nghiệp hạng III, hạng IV đối với viên chức thuộc phạm vi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Thống kê và báo cáo thống kê viên chức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Giải quyết khiếu nại, tố cáo theo phân cấp và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Các bộ, cơ quan ngang bộ hướng dẫn, thanh tra, kiểm tra, giám sát việc thi hành các quy định của pháp luật đối với viên chức thuộc phạm vi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8. Cơ quan thuộc Chính phủ, tổ chức do Chính phủ, Thủ tướng Chính phủ thành lập mà không phải là đơn vị sự nghiệp công lập kiểm tra việc thi hành các quy định của pháp luật đối với viên chức thuộc phạm vi quản lý.</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4" w:name="dieu_64"/>
      <w:r w:rsidRPr="005D3F3D">
        <w:rPr>
          <w:rFonts w:eastAsia="Times New Roman" w:cs="Times New Roman"/>
          <w:b/>
          <w:bCs/>
          <w:color w:val="000000"/>
          <w:sz w:val="26"/>
          <w:szCs w:val="26"/>
        </w:rPr>
        <w:t>Điều 64. Nhiệm vụ và quyền hạn của các bộ quản lý chức danh nghề nghiệp viên chức chuyên ngành</w:t>
      </w:r>
      <w:bookmarkEnd w:id="104"/>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Các Bộ quản lý chức danh nghề nghiệp viên chức chuyên ngành ngoài các nhiệm vụ, quyền hạn quy định tại Điều 63 Nghị định này, còn có các nhiệm vụ và quyền hạn sau đây: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1. Quy định chi tiết về nội dung, chương trình, hình thức, thời gian bồi dưỡng theo tiêu chuẩn chức danh nghề nghiệp viên chức chuyên ngành.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Chủ trì, phối hợp với Bộ Nội vụ và các cơ quan có liên quan xây dựng chế độ, chính sách đặc thù đối với viên chức thuộc ngành, lĩnh vực để trình Chính phủ, Thủ tướng Chính phủ.</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Quy định mã số, tiêu chuẩn chức danh nghề nghiệp và xếp lương đối với các chức danh nghề nghiệp viên chức thuộc ngành, lĩnh vực quản lý, sau khi có ý kiến thống nhất của Bộ Nội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Tổ chức thi hoặc xét thăng hạng chức danh nghề nghiệp hạng 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Các Bộ quản lý chức danh nghề nghiệp viên chức chuyên ngành bao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Bộ Nội vụ quản lý chức danh nghề nghiệp viên chức chuyên ngành lưu trữ;</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Bộ Tư pháp quản lý chức danh nghề nghiệp viên chức chuyên ngành tư pháp;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Bộ Nông nghiệp và Phát triển nông thôn quản lý chức danh nghề nghiệp viên chức chuyên ngành nông nghiệp, lâm nghiệp, thủy lợi, thủy sản;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Bộ Xây dựng quản lý chức danh nghề nghiệp viên chức chuyên ngành thẩm kế viên và kiến trúc sư;</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Bộ Khoa học và Công nghệ quản lý chức danh nghề nghiệp viên chức chuyên ngành khoa học, công nghệ;</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e) Bộ Tài nguyên và Môi trường quản lý chức danh nghề nghiệp viên chức chuyên ngành tài nguyên, môi trường, khí tượng, thủy văn, đo đạc, bản đồ, biển và hải đảo;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g) Bộ Giáo dục và Đào tạo quản lý chức danh nghề nghiệp viên chức chuyên ngành giáo dục, đào tạo;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 Bộ Y tế quản lý chức danh nghề nghiệp viên chức chuyên ngành y, dược, dân số;</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i) Bộ Lao động - Thương binh và Xã hội quản lý chức danh nghề nghiệp viên chức chuyên ngành lao động và xã hội; chuyên ngành giáo dục nghề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k) Bộ Văn hóa, Thể thao và Du lịch quản lý chức danh nghề nghiệp viên chức chuyên ngành văn hóa, nghệ thuật, thể dục, thể thao và du lịch;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l) Bộ Thông tin và Truyền thông quản lý chức danh nghề nghiệp viên chức chuyên ngành thông tin và truyền thông;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m) Bộ Giao thông vận tải quản lý chức danh nghề nghiệp viên chức chuyên ngành giao thông vận tải;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 Bộ Tài chính quản lý chức danh nghề nghiệp viên chức chuyên ngành kế toán.</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5" w:name="dieu_65"/>
      <w:r w:rsidRPr="005D3F3D">
        <w:rPr>
          <w:rFonts w:eastAsia="Times New Roman" w:cs="Times New Roman"/>
          <w:b/>
          <w:bCs/>
          <w:color w:val="000000"/>
          <w:sz w:val="26"/>
          <w:szCs w:val="26"/>
        </w:rPr>
        <w:t>Điều 65. Nhiệm vụ và quyền hạn của Ủy ban nhân dân tỉnh, thành phố trực thuộc Trung ương</w:t>
      </w:r>
      <w:bookmarkEnd w:id="105"/>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xml:space="preserve">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w:t>
      </w:r>
      <w:r w:rsidRPr="005D3F3D">
        <w:rPr>
          <w:rFonts w:eastAsia="Times New Roman" w:cs="Times New Roman"/>
          <w:color w:val="000000"/>
          <w:sz w:val="26"/>
          <w:szCs w:val="26"/>
        </w:rPr>
        <w:lastRenderedPageBreak/>
        <w:t>nghiệp, xếp lương, nâng bậc lương và phụ cấp thâm niên vượt khung đối với viên chức giữ chức danh nghề nghiệp từ hạng II trở xuống thuộc phạm vi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Phân cấp việc tuyển dụng, sử dụng, đào tạo, bồi dưỡng viên chức trong các đơn vị sự nghiệp công lập thuộc thẩm quyền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Quyết định danh mục vị trí việc làm, cơ cấu viên chức theo chức danh nghề nghiệp và số lượng người làm việc theo phân công, phân cấp và theo quy định của Đảng và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4. Tổ chức thi hoặc xét thăng hạng chức danh nghề nghiệp hạng II đối với viên chức thuộc phạm vi quản lý theo hướng dẫn của Bộ Nội vụ và bộ quản lý chức danh nghề nghiệp viên chức chuyên ngành. Tổ chức hoặc phân cấp, ủy quyền tổ chức thi hoặc xét thăng hạng chức danh nghề nghiệp hạng III, hạng IV đối với viên chức thuộc phạm vi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5. Thực hiện công tác khen thưởng, kỷ luật đối với viên chức theo thẩm quyền hoặc đề nghị cấp có thẩm quyền khen thưởng, kỷ luật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6. Thực hiện thống kê và báo cáo thống kê viên chức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7. Thanh tra, kiểm tra, giám sát việc thi hành các quy định của pháp luật đối với viên chức thuộc phạm vi quản lý.</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8. Giải quyết khiếu nại, tố cáo theo phân cấp và theo quy định của pháp luật.</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6" w:name="dieu_66"/>
      <w:r w:rsidRPr="005D3F3D">
        <w:rPr>
          <w:rFonts w:eastAsia="Times New Roman" w:cs="Times New Roman"/>
          <w:b/>
          <w:bCs/>
          <w:color w:val="000000"/>
          <w:sz w:val="26"/>
          <w:szCs w:val="26"/>
        </w:rPr>
        <w:t>Điều 66. Nhiệm vụ và quyền hạn của đơn vị sự nghiệp công lập</w:t>
      </w:r>
      <w:bookmarkEnd w:id="10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Đối với đơn vị sự nghiệp công lập tự bảo đảm một phần chi thường xuyên và đơn vị sự nghiệp công lập do Nhà nước bảo đảm chi thường xuyên: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a) Thực hiện các chế độ, chính sách của Nhà nước đối với viên chức theo phân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Thực hiện tuyển dụng, ký và chấm dứt hợp đồng làm việc, biệt phái viên chức theo phân công, phân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Bố trí, phân công nhiệm vụ và kiểm tra việc thực hiện nhiệm vụ của viên chức; bổ nhiệm, bổ nhiệm lại, cho thôi giữ chức vụ, miễn nhiệm, đánh giá, đào tạo, bồi dưỡng viên chức theo phân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 Thực hiện công tác khen thưởng, kỷ luật đối với viên chức theo thẩm quyền hoặc đề nghị cấp có thẩm quyền khen thưởng, kỷ luật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 Thực hiện việc lập hồ sơ và lưu giữ hồ sơ cá nhân của viên chức thuộc phạm vi quản lý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e) Giải quyết thôi việc, nghỉ hưu đối với viên chức theo phân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g) Ký kết hợp đồng vụ, việc đối với viên chức đã nghỉ hưu;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 Thống kê và báo cáo cơ quan, tổ chức cấp trên về số lượng, chất lượng đội ngũ viên chức thuộc phạm vi quản lý theo quy định;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i) Giải quyết khiếu nại, tố cáo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Đối với đơn vị sự nghiệp công lập tự bảo đảm chi thường xuyên, chi đầu tư và đơn vị sự nghiệp công lập tự bảo đảm chi thường xuyên, ngoài các nhiệm vụ và quyền hạn quy định tại khoản 1 Điều này còn có các nhiệm vụ và quyền hạn sau: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a) Quyết định danh mục vị trí việc làm, cơ cấu viên chức theo chức danh nghề nghiệp và số lượng người làm việc theo quy định của Đảng và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 Tổ chức thi hoặc xét thăng hạng chức danh nghề nghiệp theo quy định của pháp luật và theo phân công, phân cấp;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 Quyết định cử viên chức tham dự các cuộc hội thảo, hội nghị, nghiên cứu khảo sát và học tập kinh nghiệm ở nước ngoài theo phân cấp.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7" w:name="chuong_5"/>
      <w:r w:rsidRPr="005D3F3D">
        <w:rPr>
          <w:rFonts w:eastAsia="Times New Roman" w:cs="Times New Roman"/>
          <w:b/>
          <w:bCs/>
          <w:color w:val="000000"/>
          <w:sz w:val="26"/>
          <w:szCs w:val="26"/>
        </w:rPr>
        <w:t>Chương V</w:t>
      </w:r>
      <w:bookmarkEnd w:id="107"/>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08" w:name="chuong_5_name"/>
      <w:r w:rsidRPr="005D3F3D">
        <w:rPr>
          <w:rFonts w:eastAsia="Times New Roman" w:cs="Times New Roman"/>
          <w:b/>
          <w:bCs/>
          <w:color w:val="000000"/>
          <w:sz w:val="26"/>
          <w:szCs w:val="26"/>
        </w:rPr>
        <w:t>ĐIỀU KHOẢN THI HÀNH</w:t>
      </w:r>
      <w:bookmarkEnd w:id="108"/>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09" w:name="dieu_67"/>
      <w:r w:rsidRPr="005D3F3D">
        <w:rPr>
          <w:rFonts w:eastAsia="Times New Roman" w:cs="Times New Roman"/>
          <w:b/>
          <w:bCs/>
          <w:color w:val="000000"/>
          <w:sz w:val="26"/>
          <w:szCs w:val="26"/>
        </w:rPr>
        <w:t>Điều 67. Hiệu lực thi hành</w:t>
      </w:r>
      <w:bookmarkEnd w:id="10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Nghị định này có hiệu lực thi hành kể từ ngày 29 tháng 9 năm 2020.</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Đối với các cơ quan, tổ chức, đơn vị đã được cấp có thẩm quyền phê duyệt đề án, kế hoạch tổ chức tuyển dụng viên chức (thi tuyển, xét tuyển, tiếp nhận vào làm viên chức), thi hoặc xét thăng hạng chức danh nghề nghiệp viên chức trước ngày ban hành Nghị định này thì được tiếp tục thực hiện theo đề án, kế hoạch đã được phê duyệt trong thời hạn 06 tháng kể từ ngày Nghị định này có hiệu lực thi hành. Sau thời hạn này nếu không hoàn thành thì thực hiện theo quy định tại Nghị định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Bãi bỏ các Nghị định sau:</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a) Nghị định số </w:t>
      </w:r>
      <w:hyperlink r:id="rId4" w:tgtFrame="_blank" w:tooltip="Nghị định 29/2012/NĐ-CP" w:history="1">
        <w:r w:rsidRPr="005D3F3D">
          <w:rPr>
            <w:rFonts w:eastAsia="Times New Roman" w:cs="Times New Roman"/>
            <w:color w:val="0E70C3"/>
            <w:sz w:val="26"/>
            <w:szCs w:val="26"/>
          </w:rPr>
          <w:t>29/2012/NĐ-CP</w:t>
        </w:r>
      </w:hyperlink>
      <w:r w:rsidRPr="005D3F3D">
        <w:rPr>
          <w:rFonts w:eastAsia="Times New Roman" w:cs="Times New Roman"/>
          <w:color w:val="000000"/>
          <w:sz w:val="26"/>
          <w:szCs w:val="26"/>
        </w:rPr>
        <w:t> ngày 12 tháng 4 năm 2012 của Chính phủ về tuyển dụng, sử dụng và quản lý viên chức;</w:t>
      </w:r>
    </w:p>
    <w:p w:rsidR="005D3F3D" w:rsidRPr="005D3F3D" w:rsidRDefault="005D3F3D" w:rsidP="005D3F3D">
      <w:pPr>
        <w:shd w:val="clear" w:color="auto" w:fill="FFFFFF"/>
        <w:spacing w:after="0" w:line="234" w:lineRule="atLeast"/>
        <w:rPr>
          <w:rFonts w:eastAsia="Times New Roman" w:cs="Times New Roman"/>
          <w:color w:val="000000"/>
          <w:sz w:val="26"/>
          <w:szCs w:val="26"/>
        </w:rPr>
      </w:pPr>
      <w:r w:rsidRPr="005D3F3D">
        <w:rPr>
          <w:rFonts w:eastAsia="Times New Roman" w:cs="Times New Roman"/>
          <w:color w:val="000000"/>
          <w:sz w:val="26"/>
          <w:szCs w:val="26"/>
        </w:rPr>
        <w:t>b) </w:t>
      </w:r>
      <w:bookmarkStart w:id="110" w:name="dc_15"/>
      <w:r w:rsidRPr="005D3F3D">
        <w:rPr>
          <w:rFonts w:eastAsia="Times New Roman" w:cs="Times New Roman"/>
          <w:color w:val="000000"/>
          <w:sz w:val="26"/>
          <w:szCs w:val="26"/>
        </w:rPr>
        <w:t>Điều 2 Nghị định số 161/2018/NĐ-CP</w:t>
      </w:r>
      <w:bookmarkEnd w:id="110"/>
      <w:r w:rsidRPr="005D3F3D">
        <w:rPr>
          <w:rFonts w:eastAsia="Times New Roman" w:cs="Times New Roman"/>
          <w:color w:val="000000"/>
          <w:sz w:val="26"/>
          <w:szCs w:val="26"/>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5D3F3D" w:rsidRPr="005D3F3D" w:rsidRDefault="005D3F3D" w:rsidP="005D3F3D">
      <w:pPr>
        <w:shd w:val="clear" w:color="auto" w:fill="FFFFFF"/>
        <w:spacing w:after="0" w:line="234" w:lineRule="atLeast"/>
        <w:rPr>
          <w:rFonts w:eastAsia="Times New Roman" w:cs="Times New Roman"/>
          <w:color w:val="000000"/>
          <w:sz w:val="26"/>
          <w:szCs w:val="26"/>
        </w:rPr>
      </w:pPr>
      <w:bookmarkStart w:id="111" w:name="dieu_68"/>
      <w:r w:rsidRPr="005D3F3D">
        <w:rPr>
          <w:rFonts w:eastAsia="Times New Roman" w:cs="Times New Roman"/>
          <w:b/>
          <w:bCs/>
          <w:color w:val="000000"/>
          <w:sz w:val="26"/>
          <w:szCs w:val="26"/>
        </w:rPr>
        <w:t>Điều 68. Điều khoản thi hành</w:t>
      </w:r>
      <w:bookmarkEnd w:id="11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1. Bộ trưởng, Thủ trưởng cơ quan ngang bộ, Thủ trưởng cơ quan thuộc Chính phủ, tổ chức do Chính phủ, Thủ tướng Chính phủ thành lập mà không phải là đơn vị sự nghiệp công lập, Chủ tịch Ủy ban nhân dân tỉnh, thành phố trực thuộc Trung ương có trách nhiệm chỉ đạo người đứng đầu các cơ quan, tổ chức, đơn vị thuộc phạm vi quản lý khi tuyển dụng, sử dụng, quản lý viên chức phải thực hiện đúng quy định tại Nghị định này và các quy định khác có liên quan.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2. Trường hợp tổ chức, cá nhân có vi phạm trong công tác tuyển dụng, sử dụng, quản lý viên chức thì tùy theo tính chất, mức độ của hành vi vi phạm cấp có thẩm quyền xem xét xử lý theo quy định của Đảng và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3. Các Bộ trưởng, Thủ trưởng cơ quan ngang bộ, Thủ trưởng cơ quan thuộc Chính phủ, Chủ tịch Ủy ban nhân dân các tỉnh, thành phố trực thuộc trung ương, các cơ quan, tổ chức, đơn vị và cá nhân có liên quan chịu trách nhiệm thi hành Nghị định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5D3F3D" w:rsidRPr="005D3F3D" w:rsidTr="005D3F3D">
        <w:trPr>
          <w:tblCellSpacing w:w="0" w:type="dxa"/>
        </w:trPr>
        <w:tc>
          <w:tcPr>
            <w:tcW w:w="4708" w:type="dxa"/>
            <w:shd w:val="clear" w:color="auto" w:fill="FFFFFF"/>
            <w:tcMar>
              <w:top w:w="0" w:type="dxa"/>
              <w:left w:w="108" w:type="dxa"/>
              <w:bottom w:w="0" w:type="dxa"/>
              <w:right w:w="108" w:type="dxa"/>
            </w:tcMar>
            <w:hideMark/>
          </w:tcPr>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rPr>
              <w:br/>
              <w:t>Nơi nhận:</w:t>
            </w:r>
            <w:r w:rsidRPr="005D3F3D">
              <w:rPr>
                <w:rFonts w:eastAsia="Times New Roman" w:cs="Times New Roman"/>
                <w:b/>
                <w:bCs/>
                <w:i/>
                <w:iCs/>
                <w:color w:val="000000"/>
                <w:sz w:val="26"/>
                <w:szCs w:val="26"/>
              </w:rPr>
              <w:br/>
            </w:r>
            <w:r w:rsidRPr="005D3F3D">
              <w:rPr>
                <w:rFonts w:eastAsia="Times New Roman" w:cs="Times New Roman"/>
                <w:color w:val="000000"/>
                <w:sz w:val="26"/>
                <w:szCs w:val="26"/>
              </w:rPr>
              <w:t>- Ban Bí thư Trung ương Đảng;</w:t>
            </w:r>
            <w:r w:rsidRPr="005D3F3D">
              <w:rPr>
                <w:rFonts w:eastAsia="Times New Roman" w:cs="Times New Roman"/>
                <w:color w:val="000000"/>
                <w:sz w:val="26"/>
                <w:szCs w:val="26"/>
              </w:rPr>
              <w:br/>
            </w:r>
            <w:r w:rsidRPr="005D3F3D">
              <w:rPr>
                <w:rFonts w:eastAsia="Times New Roman" w:cs="Times New Roman"/>
                <w:color w:val="000000"/>
                <w:sz w:val="26"/>
                <w:szCs w:val="26"/>
              </w:rPr>
              <w:lastRenderedPageBreak/>
              <w:t>- Thủ tướng, các Phó Thủ tướng Chính phủ;</w:t>
            </w:r>
            <w:r w:rsidRPr="005D3F3D">
              <w:rPr>
                <w:rFonts w:eastAsia="Times New Roman" w:cs="Times New Roman"/>
                <w:color w:val="000000"/>
                <w:sz w:val="26"/>
                <w:szCs w:val="26"/>
              </w:rPr>
              <w:br/>
              <w:t>- Các bộ, cơ quan ngang bộ, cơ quan thuộc Chính phủ;</w:t>
            </w:r>
            <w:r w:rsidRPr="005D3F3D">
              <w:rPr>
                <w:rFonts w:eastAsia="Times New Roman" w:cs="Times New Roman"/>
                <w:color w:val="000000"/>
                <w:sz w:val="26"/>
                <w:szCs w:val="26"/>
              </w:rPr>
              <w:br/>
              <w:t>- HĐND, UBND các tỉnh, thành phố trực thuộc trung ương;</w:t>
            </w:r>
            <w:r w:rsidRPr="005D3F3D">
              <w:rPr>
                <w:rFonts w:eastAsia="Times New Roman" w:cs="Times New Roman"/>
                <w:color w:val="000000"/>
                <w:sz w:val="26"/>
                <w:szCs w:val="26"/>
              </w:rPr>
              <w:br/>
              <w:t>- Văn phòng Trung ương và các Ban của Đảng;</w:t>
            </w:r>
            <w:r w:rsidRPr="005D3F3D">
              <w:rPr>
                <w:rFonts w:eastAsia="Times New Roman" w:cs="Times New Roman"/>
                <w:color w:val="000000"/>
                <w:sz w:val="26"/>
                <w:szCs w:val="26"/>
              </w:rPr>
              <w:br/>
              <w:t>- Văn phòng Tổng Bí thư;</w:t>
            </w:r>
            <w:r w:rsidRPr="005D3F3D">
              <w:rPr>
                <w:rFonts w:eastAsia="Times New Roman" w:cs="Times New Roman"/>
                <w:color w:val="000000"/>
                <w:sz w:val="26"/>
                <w:szCs w:val="26"/>
              </w:rPr>
              <w:br/>
              <w:t>- Văn phòng Chủ tịch nước;</w:t>
            </w:r>
            <w:r w:rsidRPr="005D3F3D">
              <w:rPr>
                <w:rFonts w:eastAsia="Times New Roman" w:cs="Times New Roman"/>
                <w:color w:val="000000"/>
                <w:sz w:val="26"/>
                <w:szCs w:val="26"/>
              </w:rPr>
              <w:br/>
              <w:t>- Hội đồng Dân tộc và các Ủy ban của Quốc hội;</w:t>
            </w:r>
            <w:r w:rsidRPr="005D3F3D">
              <w:rPr>
                <w:rFonts w:eastAsia="Times New Roman" w:cs="Times New Roman"/>
                <w:color w:val="000000"/>
                <w:sz w:val="26"/>
                <w:szCs w:val="26"/>
              </w:rPr>
              <w:br/>
              <w:t>- Văn phòng Quốc hội;</w:t>
            </w:r>
            <w:r w:rsidRPr="005D3F3D">
              <w:rPr>
                <w:rFonts w:eastAsia="Times New Roman" w:cs="Times New Roman"/>
                <w:color w:val="000000"/>
                <w:sz w:val="26"/>
                <w:szCs w:val="26"/>
              </w:rPr>
              <w:br/>
              <w:t>- Tòa án nhân dân tối cao;</w:t>
            </w:r>
            <w:r w:rsidRPr="005D3F3D">
              <w:rPr>
                <w:rFonts w:eastAsia="Times New Roman" w:cs="Times New Roman"/>
                <w:color w:val="000000"/>
                <w:sz w:val="26"/>
                <w:szCs w:val="26"/>
              </w:rPr>
              <w:br/>
              <w:t>- Viện kiểm sát nhân dân tối cao;</w:t>
            </w:r>
            <w:r w:rsidRPr="005D3F3D">
              <w:rPr>
                <w:rFonts w:eastAsia="Times New Roman" w:cs="Times New Roman"/>
                <w:color w:val="000000"/>
                <w:sz w:val="26"/>
                <w:szCs w:val="26"/>
              </w:rPr>
              <w:br/>
              <w:t>- Kiểm toán Nhà nước;</w:t>
            </w:r>
            <w:r w:rsidRPr="005D3F3D">
              <w:rPr>
                <w:rFonts w:eastAsia="Times New Roman" w:cs="Times New Roman"/>
                <w:color w:val="000000"/>
                <w:sz w:val="26"/>
                <w:szCs w:val="26"/>
              </w:rPr>
              <w:br/>
              <w:t>- Ủy ban Giám sát tài chính Quốc gia;</w:t>
            </w:r>
            <w:r w:rsidRPr="005D3F3D">
              <w:rPr>
                <w:rFonts w:eastAsia="Times New Roman" w:cs="Times New Roman"/>
                <w:color w:val="000000"/>
                <w:sz w:val="26"/>
                <w:szCs w:val="26"/>
              </w:rPr>
              <w:br/>
              <w:t>- Ngân hàng Chính sách xã hội;</w:t>
            </w:r>
            <w:r w:rsidRPr="005D3F3D">
              <w:rPr>
                <w:rFonts w:eastAsia="Times New Roman" w:cs="Times New Roman"/>
                <w:color w:val="000000"/>
                <w:sz w:val="26"/>
                <w:szCs w:val="26"/>
              </w:rPr>
              <w:br/>
              <w:t>- Ngân hàng Phát triển Việt Nam;</w:t>
            </w:r>
            <w:r w:rsidRPr="005D3F3D">
              <w:rPr>
                <w:rFonts w:eastAsia="Times New Roman" w:cs="Times New Roman"/>
                <w:color w:val="000000"/>
                <w:sz w:val="26"/>
                <w:szCs w:val="26"/>
              </w:rPr>
              <w:br/>
              <w:t>- Ủy ban Trung ương Mặt trận Tổ quốc Việt Nam;</w:t>
            </w:r>
            <w:r w:rsidRPr="005D3F3D">
              <w:rPr>
                <w:rFonts w:eastAsia="Times New Roman" w:cs="Times New Roman"/>
                <w:color w:val="000000"/>
                <w:sz w:val="26"/>
                <w:szCs w:val="26"/>
              </w:rPr>
              <w:br/>
              <w:t>- Cơ quan trung ương của các đoàn thể;</w:t>
            </w:r>
            <w:r w:rsidRPr="005D3F3D">
              <w:rPr>
                <w:rFonts w:eastAsia="Times New Roman" w:cs="Times New Roman"/>
                <w:color w:val="000000"/>
                <w:sz w:val="26"/>
                <w:szCs w:val="26"/>
              </w:rPr>
              <w:br/>
              <w:t>- VPCP: BTCN các PCN, Trợ lý TTg, TGĐ Cổng TTĐT, các Vụ, Cục, đơn vị trực thuộc, Công báo;</w:t>
            </w:r>
            <w:r w:rsidRPr="005D3F3D">
              <w:rPr>
                <w:rFonts w:eastAsia="Times New Roman" w:cs="Times New Roman"/>
                <w:color w:val="000000"/>
                <w:sz w:val="26"/>
                <w:szCs w:val="26"/>
              </w:rPr>
              <w:br/>
              <w:t>- Lưu: VT, TCCV (2b).</w:t>
            </w:r>
          </w:p>
        </w:tc>
        <w:tc>
          <w:tcPr>
            <w:tcW w:w="4148" w:type="dxa"/>
            <w:shd w:val="clear" w:color="auto" w:fill="FFFFFF"/>
            <w:tcMar>
              <w:top w:w="0" w:type="dxa"/>
              <w:left w:w="108" w:type="dxa"/>
              <w:bottom w:w="0" w:type="dxa"/>
              <w:right w:w="108" w:type="dxa"/>
            </w:tcMar>
            <w:hideMark/>
          </w:tcPr>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lastRenderedPageBreak/>
              <w:t>TM. CHÍNH PHỦ</w:t>
            </w:r>
            <w:r w:rsidRPr="005D3F3D">
              <w:rPr>
                <w:rFonts w:eastAsia="Times New Roman" w:cs="Times New Roman"/>
                <w:b/>
                <w:bCs/>
                <w:color w:val="000000"/>
                <w:sz w:val="26"/>
                <w:szCs w:val="26"/>
              </w:rPr>
              <w:br/>
              <w:t>THỦ TƯỚNG</w:t>
            </w:r>
            <w:r w:rsidRPr="005D3F3D">
              <w:rPr>
                <w:rFonts w:eastAsia="Times New Roman" w:cs="Times New Roman"/>
                <w:b/>
                <w:bCs/>
                <w:color w:val="000000"/>
                <w:sz w:val="26"/>
                <w:szCs w:val="26"/>
              </w:rPr>
              <w:br/>
            </w:r>
            <w:r w:rsidRPr="005D3F3D">
              <w:rPr>
                <w:rFonts w:eastAsia="Times New Roman" w:cs="Times New Roman"/>
                <w:b/>
                <w:bCs/>
                <w:color w:val="000000"/>
                <w:sz w:val="26"/>
                <w:szCs w:val="26"/>
              </w:rPr>
              <w:br/>
            </w:r>
            <w:r w:rsidRPr="005D3F3D">
              <w:rPr>
                <w:rFonts w:eastAsia="Times New Roman" w:cs="Times New Roman"/>
                <w:b/>
                <w:bCs/>
                <w:color w:val="000000"/>
                <w:sz w:val="26"/>
                <w:szCs w:val="26"/>
              </w:rPr>
              <w:lastRenderedPageBreak/>
              <w:br/>
            </w:r>
            <w:r w:rsidRPr="005D3F3D">
              <w:rPr>
                <w:rFonts w:eastAsia="Times New Roman" w:cs="Times New Roman"/>
                <w:b/>
                <w:bCs/>
                <w:color w:val="000000"/>
                <w:sz w:val="26"/>
                <w:szCs w:val="26"/>
              </w:rPr>
              <w:br/>
            </w:r>
            <w:r w:rsidRPr="005D3F3D">
              <w:rPr>
                <w:rFonts w:eastAsia="Times New Roman" w:cs="Times New Roman"/>
                <w:b/>
                <w:bCs/>
                <w:color w:val="000000"/>
                <w:sz w:val="26"/>
                <w:szCs w:val="26"/>
              </w:rPr>
              <w:br/>
              <w:t>Nguyễn Xuân Phúc</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lastRenderedPageBreak/>
        <w:t> </w:t>
      </w:r>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12" w:name="chuong_pl"/>
      <w:r w:rsidRPr="005D3F3D">
        <w:rPr>
          <w:rFonts w:eastAsia="Times New Roman" w:cs="Times New Roman"/>
          <w:b/>
          <w:bCs/>
          <w:color w:val="000000"/>
          <w:sz w:val="26"/>
          <w:szCs w:val="26"/>
          <w:lang w:val="vi-VN"/>
        </w:rPr>
        <w:t>PHỤ LỤC</w:t>
      </w:r>
      <w:bookmarkEnd w:id="112"/>
    </w:p>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i/>
          <w:iCs/>
          <w:color w:val="000000"/>
          <w:sz w:val="26"/>
          <w:szCs w:val="26"/>
          <w:lang w:val="vi-VN"/>
        </w:rPr>
        <w:t>(Kèm theo Nghị định số 115/2020/NĐ-CP ngày 25 tháng 9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56"/>
        <w:gridCol w:w="7553"/>
      </w:tblGrid>
      <w:tr w:rsidR="005D3F3D" w:rsidRPr="005D3F3D" w:rsidTr="005D3F3D">
        <w:trPr>
          <w:tblCellSpacing w:w="0" w:type="dxa"/>
        </w:trPr>
        <w:tc>
          <w:tcPr>
            <w:tcW w:w="800" w:type="pct"/>
            <w:tcBorders>
              <w:top w:val="single" w:sz="8" w:space="0" w:color="auto"/>
              <w:left w:val="single" w:sz="8" w:space="0" w:color="auto"/>
              <w:bottom w:val="nil"/>
              <w:right w:val="nil"/>
            </w:tcBorders>
            <w:shd w:val="clear" w:color="auto" w:fill="FFFFFF"/>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Mẫu số 01</w:t>
            </w:r>
          </w:p>
        </w:tc>
        <w:tc>
          <w:tcPr>
            <w:tcW w:w="4150" w:type="pct"/>
            <w:tcBorders>
              <w:top w:val="single" w:sz="8" w:space="0" w:color="auto"/>
              <w:left w:val="single" w:sz="8" w:space="0" w:color="auto"/>
              <w:bottom w:val="nil"/>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Phiếu Đăng ký dự tuyển</w:t>
            </w:r>
          </w:p>
        </w:tc>
      </w:tr>
      <w:tr w:rsidR="005D3F3D" w:rsidRPr="005D3F3D" w:rsidTr="005D3F3D">
        <w:trPr>
          <w:tblCellSpacing w:w="0" w:type="dxa"/>
        </w:trPr>
        <w:tc>
          <w:tcPr>
            <w:tcW w:w="800" w:type="pct"/>
            <w:tcBorders>
              <w:top w:val="single" w:sz="8" w:space="0" w:color="auto"/>
              <w:left w:val="single" w:sz="8" w:space="0" w:color="auto"/>
              <w:bottom w:val="nil"/>
              <w:right w:val="nil"/>
            </w:tcBorders>
            <w:shd w:val="clear" w:color="auto" w:fill="FFFFFF"/>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Mẫu số 02</w:t>
            </w:r>
          </w:p>
        </w:tc>
        <w:tc>
          <w:tcPr>
            <w:tcW w:w="4150" w:type="pct"/>
            <w:tcBorders>
              <w:top w:val="single" w:sz="8" w:space="0" w:color="auto"/>
              <w:left w:val="single" w:sz="8" w:space="0" w:color="auto"/>
              <w:bottom w:val="nil"/>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Hợp đồng làm việc xác định thời hạn</w:t>
            </w:r>
          </w:p>
        </w:tc>
      </w:tr>
      <w:tr w:rsidR="005D3F3D" w:rsidRPr="005D3F3D" w:rsidTr="005D3F3D">
        <w:trPr>
          <w:tblCellSpacing w:w="0" w:type="dxa"/>
        </w:trPr>
        <w:tc>
          <w:tcPr>
            <w:tcW w:w="800" w:type="pct"/>
            <w:tcBorders>
              <w:top w:val="single" w:sz="8" w:space="0" w:color="auto"/>
              <w:left w:val="single" w:sz="8" w:space="0" w:color="auto"/>
              <w:bottom w:val="nil"/>
              <w:right w:val="nil"/>
            </w:tcBorders>
            <w:shd w:val="clear" w:color="auto" w:fill="FFFFFF"/>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Mẫu số 03</w:t>
            </w:r>
          </w:p>
        </w:tc>
        <w:tc>
          <w:tcPr>
            <w:tcW w:w="4150" w:type="pct"/>
            <w:tcBorders>
              <w:top w:val="single" w:sz="8" w:space="0" w:color="auto"/>
              <w:left w:val="single" w:sz="8" w:space="0" w:color="auto"/>
              <w:bottom w:val="nil"/>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Hợp đồng làm việc xác định thời hạn (dành cho đối tượng dưới 18 tuổi)</w:t>
            </w:r>
          </w:p>
        </w:tc>
      </w:tr>
      <w:tr w:rsidR="005D3F3D" w:rsidRPr="005D3F3D" w:rsidTr="005D3F3D">
        <w:trPr>
          <w:tblCellSpacing w:w="0" w:type="dxa"/>
        </w:trPr>
        <w:tc>
          <w:tcPr>
            <w:tcW w:w="800" w:type="pct"/>
            <w:tcBorders>
              <w:top w:val="single" w:sz="8" w:space="0" w:color="auto"/>
              <w:left w:val="single" w:sz="8" w:space="0" w:color="auto"/>
              <w:bottom w:val="nil"/>
              <w:right w:val="nil"/>
            </w:tcBorders>
            <w:shd w:val="clear" w:color="auto" w:fill="FFFFFF"/>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Mẫu số 04</w:t>
            </w:r>
          </w:p>
        </w:tc>
        <w:tc>
          <w:tcPr>
            <w:tcW w:w="4150" w:type="pct"/>
            <w:tcBorders>
              <w:top w:val="single" w:sz="8" w:space="0" w:color="auto"/>
              <w:left w:val="single" w:sz="8" w:space="0" w:color="auto"/>
              <w:bottom w:val="nil"/>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Hợp đồng làm việc không xác định thời hạn</w:t>
            </w:r>
          </w:p>
        </w:tc>
      </w:tr>
      <w:tr w:rsidR="005D3F3D" w:rsidRPr="005D3F3D" w:rsidTr="005D3F3D">
        <w:trPr>
          <w:tblCellSpacing w:w="0" w:type="dxa"/>
        </w:trPr>
        <w:tc>
          <w:tcPr>
            <w:tcW w:w="800" w:type="pct"/>
            <w:tcBorders>
              <w:top w:val="single" w:sz="8" w:space="0" w:color="auto"/>
              <w:left w:val="single" w:sz="8" w:space="0" w:color="auto"/>
              <w:bottom w:val="nil"/>
              <w:right w:val="nil"/>
            </w:tcBorders>
            <w:shd w:val="clear" w:color="auto" w:fill="FFFFFF"/>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Mẫu số 05</w:t>
            </w:r>
          </w:p>
        </w:tc>
        <w:tc>
          <w:tcPr>
            <w:tcW w:w="4150" w:type="pct"/>
            <w:tcBorders>
              <w:top w:val="single" w:sz="8" w:space="0" w:color="auto"/>
              <w:left w:val="single" w:sz="8" w:space="0" w:color="auto"/>
              <w:bottom w:val="nil"/>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Báo cáo số lượng, cơ cấu chức danh nghề nghiệp viên chức hiện có và đề nghị số lượng chỉ tiêu thăng hạng chức danh nghề nghiệp của từng chức danh viên chức năm...</w:t>
            </w:r>
          </w:p>
        </w:tc>
      </w:tr>
      <w:tr w:rsidR="005D3F3D" w:rsidRPr="005D3F3D" w:rsidTr="005D3F3D">
        <w:trPr>
          <w:tblCellSpacing w:w="0" w:type="dxa"/>
        </w:trPr>
        <w:tc>
          <w:tcPr>
            <w:tcW w:w="800" w:type="pct"/>
            <w:tcBorders>
              <w:top w:val="single" w:sz="8" w:space="0" w:color="auto"/>
              <w:left w:val="single" w:sz="8" w:space="0" w:color="auto"/>
              <w:bottom w:val="single" w:sz="8" w:space="0" w:color="auto"/>
              <w:right w:val="nil"/>
            </w:tcBorders>
            <w:shd w:val="clear" w:color="auto" w:fill="FFFFFF"/>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Mẫu số 06</w:t>
            </w:r>
          </w:p>
        </w:tc>
        <w:tc>
          <w:tcPr>
            <w:tcW w:w="4150" w:type="pct"/>
            <w:tcBorders>
              <w:top w:val="single" w:sz="8" w:space="0" w:color="auto"/>
              <w:left w:val="single" w:sz="8" w:space="0" w:color="auto"/>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Danh sách viên chức có đủ các tiêu chuẩn, điều kiện dự thi hoặc xét thăng hạng chức danh nghề nghiệp từ chức danh... lên chức danh...năm...</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lastRenderedPageBreak/>
        <w:t> </w:t>
      </w:r>
    </w:p>
    <w:p w:rsidR="005D3F3D" w:rsidRPr="005D3F3D" w:rsidRDefault="005D3F3D" w:rsidP="005D3F3D">
      <w:pPr>
        <w:shd w:val="clear" w:color="auto" w:fill="FFFFFF"/>
        <w:spacing w:after="0" w:line="234" w:lineRule="atLeast"/>
        <w:jc w:val="right"/>
        <w:rPr>
          <w:rFonts w:eastAsia="Times New Roman" w:cs="Times New Roman"/>
          <w:color w:val="000000"/>
          <w:sz w:val="26"/>
          <w:szCs w:val="26"/>
        </w:rPr>
      </w:pPr>
      <w:bookmarkStart w:id="113" w:name="chuong_pl_1"/>
      <w:r w:rsidRPr="005D3F3D">
        <w:rPr>
          <w:rFonts w:eastAsia="Times New Roman" w:cs="Times New Roman"/>
          <w:b/>
          <w:bCs/>
          <w:color w:val="000000"/>
          <w:sz w:val="26"/>
          <w:szCs w:val="26"/>
          <w:lang w:val="vi-VN"/>
        </w:rPr>
        <w:t>Mẫu số 01</w:t>
      </w:r>
      <w:bookmarkEnd w:id="113"/>
    </w:p>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lang w:val="vi-VN"/>
        </w:rPr>
        <w:t>CỘNG HÒA XÃ HỘI CHỦ NGHĨA VIỆT NAM</w:t>
      </w:r>
      <w:r w:rsidRPr="005D3F3D">
        <w:rPr>
          <w:rFonts w:eastAsia="Times New Roman" w:cs="Times New Roman"/>
          <w:b/>
          <w:bCs/>
          <w:color w:val="000000"/>
          <w:sz w:val="26"/>
          <w:szCs w:val="26"/>
          <w:lang w:val="vi-VN"/>
        </w:rPr>
        <w:br/>
        <w:t>Độc lập - Tự do - Hạnh phúc</w:t>
      </w:r>
      <w:r w:rsidRPr="005D3F3D">
        <w:rPr>
          <w:rFonts w:eastAsia="Times New Roman" w:cs="Times New Roman"/>
          <w:b/>
          <w:bCs/>
          <w:color w:val="000000"/>
          <w:sz w:val="26"/>
          <w:szCs w:val="26"/>
          <w:lang w:val="vi-VN"/>
        </w:rPr>
        <w:br/>
        <w:t>-------------------</w:t>
      </w:r>
    </w:p>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5D3F3D" w:rsidRPr="005D3F3D" w:rsidTr="005D3F3D">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5D3F3D" w:rsidRPr="005D3F3D" w:rsidRDefault="005D3F3D" w:rsidP="005D3F3D">
            <w:pPr>
              <w:spacing w:after="0" w:line="234" w:lineRule="atLeast"/>
              <w:jc w:val="center"/>
              <w:rPr>
                <w:rFonts w:eastAsia="Times New Roman" w:cs="Times New Roman"/>
                <w:color w:val="000000"/>
                <w:sz w:val="26"/>
                <w:szCs w:val="26"/>
              </w:rPr>
            </w:pPr>
            <w:bookmarkStart w:id="114" w:name="chuong_pl_1_name"/>
            <w:r w:rsidRPr="005D3F3D">
              <w:rPr>
                <w:rFonts w:eastAsia="Times New Roman" w:cs="Times New Roman"/>
                <w:b/>
                <w:bCs/>
                <w:color w:val="000000"/>
                <w:sz w:val="26"/>
                <w:szCs w:val="26"/>
              </w:rPr>
              <w:t>PHIẾU ĐĂNG KÝ DỰ TUYỂN</w:t>
            </w:r>
            <w:bookmarkEnd w:id="114"/>
          </w:p>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Vị trí dự tuyển </w:t>
            </w:r>
            <w:r w:rsidRPr="005D3F3D">
              <w:rPr>
                <w:rFonts w:eastAsia="Times New Roman" w:cs="Times New Roman"/>
                <w:color w:val="000000"/>
                <w:sz w:val="26"/>
                <w:szCs w:val="26"/>
                <w:vertAlign w:val="superscript"/>
              </w:rPr>
              <w:t>(1)</w:t>
            </w:r>
            <w:r w:rsidRPr="005D3F3D">
              <w:rPr>
                <w:rFonts w:eastAsia="Times New Roman" w:cs="Times New Roman"/>
                <w:color w:val="000000"/>
                <w:sz w:val="26"/>
                <w:szCs w:val="26"/>
              </w:rPr>
              <w:t>: …………………………………………………………</w:t>
            </w:r>
          </w:p>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Đơn vị dự tuyển </w:t>
            </w:r>
            <w:r w:rsidRPr="005D3F3D">
              <w:rPr>
                <w:rFonts w:eastAsia="Times New Roman" w:cs="Times New Roman"/>
                <w:color w:val="000000"/>
                <w:sz w:val="26"/>
                <w:szCs w:val="26"/>
                <w:vertAlign w:val="superscript"/>
              </w:rPr>
              <w:t>(2)</w:t>
            </w:r>
            <w:r w:rsidRPr="005D3F3D">
              <w:rPr>
                <w:rFonts w:eastAsia="Times New Roman" w:cs="Times New Roman"/>
                <w:color w:val="000000"/>
                <w:sz w:val="26"/>
                <w:szCs w:val="26"/>
              </w:rPr>
              <w:t>: …………………………………………………………</w:t>
            </w:r>
          </w:p>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I. THÔNG TIN CÁ NHÂN</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09"/>
      </w:tblGrid>
      <w:tr w:rsidR="005D3F3D" w:rsidRPr="005D3F3D" w:rsidTr="005D3F3D">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Họ và tên: ………………………………………………………………………………………………..</w:t>
            </w:r>
          </w:p>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Ngày, tháng, năm sinh: ………………………. Nam </w:t>
            </w:r>
            <w:r w:rsidRPr="005D3F3D">
              <w:rPr>
                <w:rFonts w:eastAsia="Times New Roman" w:cs="Times New Roman"/>
                <w:color w:val="000000"/>
                <w:sz w:val="26"/>
                <w:szCs w:val="26"/>
                <w:vertAlign w:val="superscript"/>
              </w:rPr>
              <w:t>(3)</w:t>
            </w:r>
            <w:r w:rsidRPr="005D3F3D">
              <w:rPr>
                <w:rFonts w:eastAsia="Times New Roman" w:cs="Times New Roman"/>
                <w:color w:val="000000"/>
                <w:sz w:val="26"/>
                <w:szCs w:val="26"/>
              </w:rPr>
              <w:t> 󠄑 Nữ 󠄑</w:t>
            </w:r>
          </w:p>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Dân tộc: ……………………………….. Tôn giáo: …………………………………………………….</w:t>
            </w:r>
          </w:p>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Số CMND hoặc Thẻ căn cước công dân: …………. Ngày cấp: ………… Nơi cấp: ………….….</w:t>
            </w:r>
          </w:p>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Số điện thoại di động để báo tin: ………………………… Email: ……………………………………</w:t>
            </w:r>
          </w:p>
        </w:tc>
      </w:tr>
      <w:tr w:rsidR="005D3F3D" w:rsidRPr="005D3F3D" w:rsidTr="005D3F3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Quê quán: …………………………………………………………………………………………………</w:t>
            </w:r>
          </w:p>
        </w:tc>
      </w:tr>
      <w:tr w:rsidR="005D3F3D" w:rsidRPr="005D3F3D" w:rsidTr="005D3F3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Hộ khẩu thường trú: ………………………………………………………………………………………</w:t>
            </w:r>
          </w:p>
        </w:tc>
      </w:tr>
      <w:tr w:rsidR="005D3F3D" w:rsidRPr="005D3F3D" w:rsidTr="005D3F3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Chỗ ở hiện nay (để báo tin): ……………………………………………………………………………..</w:t>
            </w:r>
          </w:p>
        </w:tc>
      </w:tr>
      <w:tr w:rsidR="005D3F3D" w:rsidRPr="005D3F3D" w:rsidTr="005D3F3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Tình trạng sức khỏe: ……………, Chiều cao: …………….., Cân nặng: ………………………. kg</w:t>
            </w:r>
          </w:p>
        </w:tc>
      </w:tr>
      <w:tr w:rsidR="005D3F3D" w:rsidRPr="005D3F3D" w:rsidTr="005D3F3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Thành phần bản thân hiện nay: ………………………………………………………………………..</w:t>
            </w:r>
          </w:p>
        </w:tc>
      </w:tr>
      <w:tr w:rsidR="005D3F3D" w:rsidRPr="005D3F3D" w:rsidTr="005D3F3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Trình độ văn hóa: ………………………………………………………………………………………..</w:t>
            </w:r>
          </w:p>
        </w:tc>
      </w:tr>
      <w:tr w:rsidR="005D3F3D" w:rsidRPr="005D3F3D" w:rsidTr="005D3F3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Trình độ chuyên môn: …………………………………………………………………………………..</w:t>
            </w:r>
          </w:p>
        </w:tc>
      </w:tr>
    </w:tbl>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4"/>
        <w:gridCol w:w="1930"/>
        <w:gridCol w:w="1470"/>
        <w:gridCol w:w="4505"/>
      </w:tblGrid>
      <w:tr w:rsidR="005D3F3D" w:rsidRPr="005D3F3D" w:rsidTr="005D3F3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5D3F3D" w:rsidRPr="005D3F3D" w:rsidTr="005D3F3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bl>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94"/>
        <w:gridCol w:w="1208"/>
        <w:gridCol w:w="1115"/>
        <w:gridCol w:w="1301"/>
        <w:gridCol w:w="1393"/>
        <w:gridCol w:w="928"/>
        <w:gridCol w:w="742"/>
        <w:gridCol w:w="928"/>
      </w:tblGrid>
      <w:tr w:rsidR="005D3F3D" w:rsidRPr="005D3F3D" w:rsidTr="005D3F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Xếp loại bằng, chứng chỉ</w:t>
            </w:r>
          </w:p>
        </w:tc>
      </w:tr>
      <w:tr w:rsidR="005D3F3D" w:rsidRPr="005D3F3D" w:rsidTr="005D3F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bl>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66"/>
        <w:gridCol w:w="6643"/>
      </w:tblGrid>
      <w:tr w:rsidR="005D3F3D" w:rsidRPr="005D3F3D" w:rsidTr="005D3F3D">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lastRenderedPageBreak/>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Cơ quan, tổ chức, đơn vị công tác</w:t>
            </w:r>
          </w:p>
        </w:tc>
      </w:tr>
      <w:tr w:rsidR="005D3F3D" w:rsidRPr="005D3F3D" w:rsidTr="005D3F3D">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bl>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lang w:val="vi-VN"/>
        </w:rPr>
        <w:t>V. MIỄN THI NGOẠI NGỮ, TIN HỌC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(Thí sinh thuộc diện miễn thi ngoại ngữ, tin học cần ghi rõ lý do miễn thi ở mục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Miễn thi ngoại ngữ do: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Miễn thi tin học do: ……………………………………………………………………………………..</w:t>
      </w:r>
    </w:p>
    <w:p w:rsidR="005D3F3D" w:rsidRPr="005D3F3D" w:rsidRDefault="005D3F3D" w:rsidP="005D3F3D">
      <w:pPr>
        <w:shd w:val="clear" w:color="auto" w:fill="FFFFFF"/>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VI. ĐĂNG KÝ DỰ THI MÔN NGOẠI NGỮ</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Đăng ký dự thi ngoại ngữ: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VII. ĐỐI TƯỢNG ƯU TIÊN</w:t>
      </w:r>
      <w:r w:rsidRPr="005D3F3D">
        <w:rPr>
          <w:rFonts w:eastAsia="Times New Roman" w:cs="Times New Roman"/>
          <w:color w:val="000000"/>
          <w:sz w:val="26"/>
          <w:szCs w:val="26"/>
        </w:rPr>
        <w:t> (nếu có)</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3F3D" w:rsidRPr="005D3F3D" w:rsidTr="005D3F3D">
        <w:trPr>
          <w:tblCellSpacing w:w="0" w:type="dxa"/>
        </w:trPr>
        <w:tc>
          <w:tcPr>
            <w:tcW w:w="442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w:t>
            </w:r>
          </w:p>
        </w:tc>
        <w:tc>
          <w:tcPr>
            <w:tcW w:w="442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VIẾT PHIẾU</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tên)</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lang w:val="vi-VN"/>
        </w:rPr>
        <w:t>Ghi chú:</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 Ghi đúng vị trí việc làm đăng ký dự tuyển;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2. Ghi đúng tên cơ quan, tổ chức, đơn vị có chỉ tiêu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3. Người viết phiếu tích dấu X vào ô tương ứng ô Nam, Nữ.</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 </w:t>
      </w:r>
    </w:p>
    <w:p w:rsidR="005D3F3D" w:rsidRPr="005D3F3D" w:rsidRDefault="005D3F3D" w:rsidP="005D3F3D">
      <w:pPr>
        <w:shd w:val="clear" w:color="auto" w:fill="FFFFFF"/>
        <w:spacing w:after="0" w:line="234" w:lineRule="atLeast"/>
        <w:jc w:val="right"/>
        <w:rPr>
          <w:rFonts w:eastAsia="Times New Roman" w:cs="Times New Roman"/>
          <w:color w:val="000000"/>
          <w:sz w:val="26"/>
          <w:szCs w:val="26"/>
        </w:rPr>
      </w:pPr>
      <w:bookmarkStart w:id="115" w:name="chuong_pl_2"/>
      <w:r w:rsidRPr="005D3F3D">
        <w:rPr>
          <w:rFonts w:eastAsia="Times New Roman" w:cs="Times New Roman"/>
          <w:b/>
          <w:bCs/>
          <w:color w:val="000000"/>
          <w:sz w:val="26"/>
          <w:szCs w:val="26"/>
        </w:rPr>
        <w:t>Mẫu số 02</w:t>
      </w:r>
      <w:bookmarkEnd w:id="11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5D3F3D" w:rsidRPr="005D3F3D" w:rsidTr="005D3F3D">
        <w:trPr>
          <w:tblCellSpacing w:w="0" w:type="dxa"/>
        </w:trPr>
        <w:tc>
          <w:tcPr>
            <w:tcW w:w="3324"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BỘ, NGÀNH, ĐỊA PHƯƠNG: ……..</w:t>
            </w:r>
            <w:r w:rsidRPr="005D3F3D">
              <w:rPr>
                <w:rFonts w:eastAsia="Times New Roman" w:cs="Times New Roman"/>
                <w:b/>
                <w:bCs/>
                <w:color w:val="000000"/>
                <w:sz w:val="26"/>
                <w:szCs w:val="26"/>
              </w:rPr>
              <w:br/>
              <w:t>ĐƠN VỊ: ………………</w:t>
            </w:r>
            <w:r w:rsidRPr="005D3F3D">
              <w:rPr>
                <w:rFonts w:eastAsia="Times New Roman" w:cs="Times New Roman"/>
                <w:b/>
                <w:bCs/>
                <w:color w:val="000000"/>
                <w:sz w:val="26"/>
                <w:szCs w:val="26"/>
              </w:rPr>
              <w:br/>
              <w:t>--------</w:t>
            </w:r>
          </w:p>
        </w:tc>
        <w:tc>
          <w:tcPr>
            <w:tcW w:w="5472"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CỘNG HÒA XÃ HỘI CHỦ NGHĨA VIỆT NAM</w:t>
            </w:r>
            <w:r w:rsidRPr="005D3F3D">
              <w:rPr>
                <w:rFonts w:eastAsia="Times New Roman" w:cs="Times New Roman"/>
                <w:b/>
                <w:bCs/>
                <w:color w:val="000000"/>
                <w:sz w:val="26"/>
                <w:szCs w:val="26"/>
              </w:rPr>
              <w:br/>
              <w:t>Độc lập - Tự do - Hạnh phúc</w:t>
            </w:r>
            <w:r w:rsidRPr="005D3F3D">
              <w:rPr>
                <w:rFonts w:eastAsia="Times New Roman" w:cs="Times New Roman"/>
                <w:b/>
                <w:bCs/>
                <w:color w:val="000000"/>
                <w:sz w:val="26"/>
                <w:szCs w:val="26"/>
              </w:rPr>
              <w:br/>
              <w:t>---------------</w:t>
            </w:r>
          </w:p>
        </w:tc>
      </w:tr>
      <w:tr w:rsidR="005D3F3D" w:rsidRPr="005D3F3D" w:rsidTr="005D3F3D">
        <w:trPr>
          <w:tblCellSpacing w:w="0" w:type="dxa"/>
        </w:trPr>
        <w:tc>
          <w:tcPr>
            <w:tcW w:w="3324"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Số:     /HĐLV</w:t>
            </w:r>
          </w:p>
        </w:tc>
        <w:tc>
          <w:tcPr>
            <w:tcW w:w="5472"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right"/>
              <w:rPr>
                <w:rFonts w:eastAsia="Times New Roman" w:cs="Times New Roman"/>
                <w:color w:val="000000"/>
                <w:sz w:val="26"/>
                <w:szCs w:val="26"/>
              </w:rPr>
            </w:pPr>
            <w:r w:rsidRPr="005D3F3D">
              <w:rPr>
                <w:rFonts w:eastAsia="Times New Roman" w:cs="Times New Roman"/>
                <w:i/>
                <w:iCs/>
                <w:color w:val="000000"/>
                <w:sz w:val="26"/>
                <w:szCs w:val="26"/>
              </w:rPr>
              <w:t>……….., ngày ..… tháng ….. năm …..</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16" w:name="chuong_pl_2_name"/>
      <w:r w:rsidRPr="005D3F3D">
        <w:rPr>
          <w:rFonts w:eastAsia="Times New Roman" w:cs="Times New Roman"/>
          <w:b/>
          <w:bCs/>
          <w:color w:val="000000"/>
          <w:sz w:val="26"/>
          <w:szCs w:val="26"/>
        </w:rPr>
        <w:t>HỢP ĐỒNG LÀM VIỆC XÁC ĐỊNH THỜI HẠN</w:t>
      </w:r>
      <w:bookmarkEnd w:id="116"/>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Nghị định số ……/2020/NĐ-CP ngày .... tháng .... năm 2020 của Chính phủ về tuyển dụng, sử dụng và quản lý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Quyết định ………. của ……….. về việc công nhận kết quả tuyển dụng viên chức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Chúng tôi, một bên là Ông/Bà: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Chức vụ: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Đại diện cho đơn vị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Địa chỉ............................................................................................................................................</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Điện thoại:......................................................................................................................................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Và một bên là Ông/Bà:........................................……………………………………………………..</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Sinh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Trình độ đào tạo: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Chuyên ngành đào tạo: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Năm tốt nghiệp: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Nghề nghiệp trước khi được tuyển dụng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Địa chỉ thường trú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Số chứng minh thư nhân dân hoặc thẻ căn cước công dân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Cấp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Thỏa thuận ký kết Hợp đồng làm việc và cam kết làm đúng những điều khoản sau đây: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1. Loại hợp đồng, thời hạn và nhiệm vụ hợp đồng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Loại Hợp đồng làm việc xác định thời hạn (2)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hạn của Hợp đồng: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Từ ngày …….. tháng ……… năm …..….. đến ngày …….. tháng ……… năm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gian thực hiện chế độ tập sự (nếu có):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Từ ngày …….. tháng ……… năm …..….. đến ngày …….. tháng ……… năm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Địa điểm làm việc (3):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danh chuyên môn: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vụ (nếu có):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Nhiệm vụ (4)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2. Chế độ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Thời giờ làm việc (5):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trang bị những phương tiện làm việc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3. Nghĩa vụ và quyền lợi của người ký kết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1. Nghĩa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Hoàn thành nhiệm vụ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nội quy, quy chế của đơn vị, kỷ luật làm việc, và các quy định tại Điều 16, Điều 17, Điều 18 và Điều 19 của Luật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việc xử lý kỷ luật và bồi thường thiệt hại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việc bố trí, phân công khi đơn vị sự nghiệp có nhu cầu.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2. Quyền lợi: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quyền lợi quy định tại Điều 11, Điều 12, Điều 13, Điều 14 và Điều 15 Luật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Phương tiện đi lại làm việc (6):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danh nghề nghiệp được bổ nhiệm (mã số) (7): ................................., Bậc: ………. Hệ số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Phụ cấp (nếu có) gồm (8):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được trả ……… lần vào các ngày ………………….. và ngày …………….. hàng tháng.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gian tính nâng bậc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Khoản trả ngoài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trang bị bảo hộ khi làm việc (nếu có) gồm: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Số ngày nghỉ hàng năm được hưởng lương (nghỉ lễ, phép, việc riêng)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Chế độ bảo hiểm (9):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phúc lợi: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chế độ thôi việc, trợ cấp thôi việc, bồi thường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tiếp tục ký kết hợp đồng làm việc trước khi hết hạn hợp đồng làm việc 60 ngày khi đơn vị sự nghiệp công lập còn nhu cầu.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Có quyền đề xuất, khiếu nại, thay đổi, đề nghị chấm dứt hợp đồng làm việc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Những thỏa thuận khác (11)………………………………………………………………………………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4. Nghĩa vụ và quyền hạn của người đứng đầu đơn vị sự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1. Nghĩa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 Bảo đảm việc làm và thực hiện đầy đủ những điều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Thanh toán đầy đủ, đúng thời hạn các chế độ của viên chức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2. Quyền hạn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Sử dụng viên chức để hoàn thành công việc theo hợp đồng (Bố trí, phân công, tạm đình chỉ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Chấm dứt hợp đồng làm việc, kỷ luật viên chức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5. Điều khoản thi hành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Những vấn đề về quyền lợi, nghĩa vụ và trách nhiệm của viên chức không ghi trong hợp đồng làm việc này thực hiện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Hợp đồng này làm thành 03 bản có giá trị như nhau, đơn vị sự nghiệp ký hợp đồng giữ 02 bản, viên chức được ký hợp đồng giữ 01 bản, hợp đồng có hiệu lực từ ngày… tháng.... năm </w:t>
      </w:r>
      <w:r w:rsidRPr="005D3F3D">
        <w:rPr>
          <w:rFonts w:eastAsia="Times New Roman" w:cs="Times New Roman"/>
          <w:color w:val="000000"/>
          <w:sz w:val="26"/>
          <w:szCs w:val="26"/>
          <w:lang w:val="en-GB"/>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w:t>
      </w:r>
      <w:r w:rsidRPr="005D3F3D">
        <w:rPr>
          <w:rFonts w:eastAsia="Times New Roman" w:cs="Times New Roman"/>
          <w:color w:val="000000"/>
          <w:sz w:val="26"/>
          <w:szCs w:val="26"/>
          <w:lang w:val="en-GB"/>
        </w:rPr>
        <w:t>ợ</w:t>
      </w:r>
      <w:r w:rsidRPr="005D3F3D">
        <w:rPr>
          <w:rFonts w:eastAsia="Times New Roman" w:cs="Times New Roman"/>
          <w:color w:val="000000"/>
          <w:sz w:val="26"/>
          <w:szCs w:val="26"/>
        </w:rPr>
        <w:t>p đồng này làm tạ</w:t>
      </w:r>
      <w:r w:rsidRPr="005D3F3D">
        <w:rPr>
          <w:rFonts w:eastAsia="Times New Roman" w:cs="Times New Roman"/>
          <w:color w:val="000000"/>
          <w:sz w:val="26"/>
          <w:szCs w:val="26"/>
          <w:lang w:val="en-GB"/>
        </w:rPr>
        <w:t>i</w:t>
      </w:r>
      <w:r w:rsidRPr="005D3F3D">
        <w:rPr>
          <w:rFonts w:eastAsia="Times New Roman" w:cs="Times New Roman"/>
          <w:color w:val="000000"/>
          <w:sz w:val="26"/>
          <w:szCs w:val="26"/>
        </w:rPr>
        <w:t>..................., ngà</w:t>
      </w:r>
      <w:r w:rsidRPr="005D3F3D">
        <w:rPr>
          <w:rFonts w:eastAsia="Times New Roman" w:cs="Times New Roman"/>
          <w:color w:val="000000"/>
          <w:sz w:val="26"/>
          <w:szCs w:val="26"/>
          <w:lang w:val="en-GB"/>
        </w:rPr>
        <w:t>y …</w:t>
      </w:r>
      <w:r w:rsidRPr="005D3F3D">
        <w:rPr>
          <w:rFonts w:eastAsia="Times New Roman" w:cs="Times New Roman"/>
          <w:color w:val="000000"/>
          <w:sz w:val="26"/>
          <w:szCs w:val="26"/>
        </w:rPr>
        <w:t> tháng .... năm </w:t>
      </w:r>
      <w:r w:rsidRPr="005D3F3D">
        <w:rPr>
          <w:rFonts w:eastAsia="Times New Roman" w:cs="Times New Roman"/>
          <w:color w:val="000000"/>
          <w:sz w:val="26"/>
          <w:szCs w:val="26"/>
          <w:lang w:val="en-GB"/>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3F3D" w:rsidRPr="005D3F3D" w:rsidTr="005D3F3D">
        <w:trPr>
          <w:tblCellSpacing w:w="0" w:type="dxa"/>
        </w:trPr>
        <w:tc>
          <w:tcPr>
            <w:tcW w:w="442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ĐƯỢC TUYỂN DỤNG VÀ KÝ KẾT HỢP ĐỒNG</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và tên)</w:t>
            </w:r>
          </w:p>
        </w:tc>
        <w:tc>
          <w:tcPr>
            <w:tcW w:w="442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ĐỨNG ĐẦU ĐƠN VỊ SỰ NGHIỆP</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và tên, đóng dấu)</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lang w:val="vi-VN"/>
        </w:rPr>
        <w:t>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lang w:val="vi-VN"/>
        </w:rPr>
        <w:t>Ghi chú:</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 Ghi cụ thể tên đơn vị sự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2. Ghi rõ hợp đồng có thời hạn thì ghi cụ thể thời hạn bắt đầu và kết thúc.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3. Ghi cụ thể số nhà, phố, phường (thôn, xã), quận (huyện, thị xã), tỉnh, thành phố thuộc tỉnh hoặc trung ương.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4. Ghi cụ thể nhiệm vụ phải đảm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5. Ghi cụ thể số giờ làm việc trong ngày, hoặc trong tuần, hoặc làm việc theo giờ hành chính.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6. Phương tiện đi làm việc do đơn vị đảm nhiệm hoặc viên chức tự lo.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7. Ghi cụ thể chức danh nghề nghiệp được bổ nhiệm, mức lương chính, hình thức trả lương (lương thời gian, khoán...).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8. Ghi cụ thể tỷ lệ % các phụ cấp (nếu có) như: Khu vực, trượt giá, độc hại, thu hút, thâm niên, trách nhiệm v.v...</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lastRenderedPageBreak/>
        <w:t>9. Ghi cụ thể quyền lợi bảo hiểm xã hội và trợ cấp khác mà viên chức được hưởng. Ví dụ: Được hưởng quyền lợi bảo hiểm xã hội theo chế độ hiện hành của Nhà nước.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11. Ghi cụ thể viên chức được hưởng quyền lợi nào đã nêu trong mục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 </w:t>
      </w:r>
    </w:p>
    <w:p w:rsidR="005D3F3D" w:rsidRPr="005D3F3D" w:rsidRDefault="005D3F3D" w:rsidP="005D3F3D">
      <w:pPr>
        <w:shd w:val="clear" w:color="auto" w:fill="FFFFFF"/>
        <w:spacing w:after="0" w:line="234" w:lineRule="atLeast"/>
        <w:jc w:val="right"/>
        <w:rPr>
          <w:rFonts w:eastAsia="Times New Roman" w:cs="Times New Roman"/>
          <w:color w:val="000000"/>
          <w:sz w:val="26"/>
          <w:szCs w:val="26"/>
        </w:rPr>
      </w:pPr>
      <w:bookmarkStart w:id="117" w:name="chuong_pl_3"/>
      <w:r w:rsidRPr="005D3F3D">
        <w:rPr>
          <w:rFonts w:eastAsia="Times New Roman" w:cs="Times New Roman"/>
          <w:b/>
          <w:bCs/>
          <w:color w:val="000000"/>
          <w:sz w:val="26"/>
          <w:szCs w:val="26"/>
          <w:lang w:val="en-GB"/>
        </w:rPr>
        <w:t>Mẫu số 03</w:t>
      </w:r>
      <w:bookmarkEnd w:id="11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5D3F3D" w:rsidRPr="005D3F3D" w:rsidTr="005D3F3D">
        <w:trPr>
          <w:tblCellSpacing w:w="0" w:type="dxa"/>
        </w:trPr>
        <w:tc>
          <w:tcPr>
            <w:tcW w:w="3324"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lang w:val="en-GB"/>
              </w:rPr>
              <w:t>BỘ, NGÀNH, ĐỊA PHƯƠNG: ………</w:t>
            </w:r>
            <w:r w:rsidRPr="005D3F3D">
              <w:rPr>
                <w:rFonts w:eastAsia="Times New Roman" w:cs="Times New Roman"/>
                <w:b/>
                <w:bCs/>
                <w:color w:val="000000"/>
                <w:sz w:val="26"/>
                <w:szCs w:val="26"/>
                <w:lang w:val="en-GB"/>
              </w:rPr>
              <w:br/>
              <w:t>ĐƠN VỊ: ………..</w:t>
            </w:r>
            <w:r w:rsidRPr="005D3F3D">
              <w:rPr>
                <w:rFonts w:eastAsia="Times New Roman" w:cs="Times New Roman"/>
                <w:b/>
                <w:bCs/>
                <w:color w:val="000000"/>
                <w:sz w:val="26"/>
                <w:szCs w:val="26"/>
                <w:lang w:val="en-GB"/>
              </w:rPr>
              <w:br/>
              <w:t>--------</w:t>
            </w:r>
          </w:p>
        </w:tc>
        <w:tc>
          <w:tcPr>
            <w:tcW w:w="5472"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CỘNG HÒA XÃ HỘI CHỦ NGHĨA VIỆT NAM</w:t>
            </w:r>
            <w:r w:rsidRPr="005D3F3D">
              <w:rPr>
                <w:rFonts w:eastAsia="Times New Roman" w:cs="Times New Roman"/>
                <w:b/>
                <w:bCs/>
                <w:color w:val="000000"/>
                <w:sz w:val="26"/>
                <w:szCs w:val="26"/>
              </w:rPr>
              <w:br/>
              <w:t>Độc lập - Tự do - Hạnh phúc</w:t>
            </w:r>
            <w:r w:rsidRPr="005D3F3D">
              <w:rPr>
                <w:rFonts w:eastAsia="Times New Roman" w:cs="Times New Roman"/>
                <w:b/>
                <w:bCs/>
                <w:color w:val="000000"/>
                <w:sz w:val="26"/>
                <w:szCs w:val="26"/>
              </w:rPr>
              <w:br/>
              <w:t>---------------</w:t>
            </w:r>
          </w:p>
        </w:tc>
      </w:tr>
      <w:tr w:rsidR="005D3F3D" w:rsidRPr="005D3F3D" w:rsidTr="005D3F3D">
        <w:trPr>
          <w:tblCellSpacing w:w="0" w:type="dxa"/>
        </w:trPr>
        <w:tc>
          <w:tcPr>
            <w:tcW w:w="3324"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lang w:val="en-GB"/>
              </w:rPr>
              <w:t>Số:     /HĐLV</w:t>
            </w:r>
          </w:p>
        </w:tc>
        <w:tc>
          <w:tcPr>
            <w:tcW w:w="5472"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right"/>
              <w:rPr>
                <w:rFonts w:eastAsia="Times New Roman" w:cs="Times New Roman"/>
                <w:color w:val="000000"/>
                <w:sz w:val="26"/>
                <w:szCs w:val="26"/>
              </w:rPr>
            </w:pPr>
            <w:r w:rsidRPr="005D3F3D">
              <w:rPr>
                <w:rFonts w:eastAsia="Times New Roman" w:cs="Times New Roman"/>
                <w:i/>
                <w:iCs/>
                <w:color w:val="000000"/>
                <w:sz w:val="26"/>
                <w:szCs w:val="26"/>
                <w:lang w:val="en-GB"/>
              </w:rPr>
              <w:t>……….., ngày … tháng … năm …</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en-GB"/>
        </w:rPr>
        <w:t> </w:t>
      </w:r>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18" w:name="chuong_pl_3_name"/>
      <w:r w:rsidRPr="005D3F3D">
        <w:rPr>
          <w:rFonts w:eastAsia="Times New Roman" w:cs="Times New Roman"/>
          <w:b/>
          <w:bCs/>
          <w:color w:val="000000"/>
          <w:sz w:val="26"/>
          <w:szCs w:val="26"/>
        </w:rPr>
        <w:t>HỢP ĐỒNG LÀM VIỆC XÁC ĐỊNH THỜI HẠN</w:t>
      </w:r>
      <w:bookmarkEnd w:id="118"/>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19" w:name="chuong_pl_3_name_name"/>
      <w:r w:rsidRPr="005D3F3D">
        <w:rPr>
          <w:rFonts w:eastAsia="Times New Roman" w:cs="Times New Roman"/>
          <w:b/>
          <w:bCs/>
          <w:color w:val="000000"/>
          <w:sz w:val="26"/>
          <w:szCs w:val="26"/>
        </w:rPr>
        <w:t>(Dành cho đối tượng dưới 18 tuổi)</w:t>
      </w:r>
      <w:bookmarkEnd w:id="119"/>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Nghị định số ……/2020/NĐ-CP ngày .... tháng .... năm 2020 của Chính phủ về tuyển dụng, sử dụng và quản lý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Quyết định số ………. của ……….. về việc công nhận kết quả tuyển dụng viên chức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Chúng tôi, một bên là Ông/Bà: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Chức vụ: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Đại diện cho đơn vị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Địa chỉ............................................................................................................................................</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Điện thoại:......................................................................................................................................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Và một bên là Ông/Bà:........................................……………………………………………………..</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Sinh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Trình độ đào tạo: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Chuyên ngành đào tạo: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Năm tốt nghiệp: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Nghề nghiệp trước khi được tuyển dụng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Địa chỉ thường trú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Số chứng minh thư nhân dân hoặc thẻ căn cước công dân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Cấp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Và người đại diện là (2) Ông/Bà:...................................……………………………………………..</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Sinh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Địa chỉ thường trú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Số chứng minh thư nhân dân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Cấp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Thỏa thuận ký kết Hợp đồng làm việc và cam kết làm đúng những điều khoản sau đây: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1. Loại hợp đồng, thời hạn và nhiệm vụ hợp đồng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Loại Hợp đồng làm việc (3)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hạn của Hợp đồng: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Từ ngày …….. tháng ……… năm …..….. đến ngày …….. tháng ……… năm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Thời gian thực hiện chế độ tập sự (nếu có):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Từ ngày …….. tháng ……… năm …..….. đến ngày …….. tháng ……… năm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Địa điểm làm việc (4):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danh chuyên môn: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vụ (nếu có):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Nhiệm vụ (5)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2. Chế độ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giờ làm việc (6):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trang bị những phương tiện làm việc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3. Nghĩa vụ và quyền lợi của người được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1. Nghĩa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Hoàn thành nhiệm vụ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nội quy, quy chế của đơn vị, kỷ luật làm việc, và các quy định tại Điều 16, Điều 17, Điều 18 và Điều 19 của Luật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việc xử lý kỷ luật và bồi thường thiệt hại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việc bố trí, phân công khi đơn vị sự nghiệp có nhu cầu.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2. Quyền lợi: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quyền lợi quy định tại Điều 11, Điều 12, Điều 13, Điều 14 và Điều 15 Luật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Phương tiện đi lại làm việc (7):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danh nghề nghiệp được bổ nhiệm (mã số) (8): ................................., Bậc: ………. Hệ số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Phụ cấp (nếu có) gồm (9):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được trả ……… lần vào các ngày ………………….. và ngày …………….. hàng tháng.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gian tính nâng bậc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Khoản trả ngoài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trang bị bảo hộ khi làm việc (nếu có) gồm: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Số ngày nghỉ hàng năm được hưởng lương (nghỉ lễ, phép, việc riêng)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Chế độ bảo hiểm (10):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phúc lợi: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chế độ thôi việc, trợ cấp thôi việc, bồi thường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Có quyền đề xuất, khiếu nại, thay đổi, đề nghị chấm dứt hợp đồng làm việc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Những thỏa thuận khác (12)………………………………………………………………………………</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4. Nghĩa vụ và quyền hạn của người đứng đầu đơn vị sự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1. Nghĩa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Bảo đảm việc làm và thực hiện đầy đủ những điều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Thanh toán đầy đủ, đúng thời hạn các chế độ của viên chức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2. Quyền hạn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Sử dụng viên chức để hoàn thành công việc theo hợp đồng (Bố trí, phân công, tạm đình chỉ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Chấm dứt hợp đồng làm việc, kỷ luật viên chức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5. Điều khoản thi hành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Những vấn đề về quyền lợi, nghĩa vụ và trách nhiệm của viên chức không ghi trong hợp đồng làm việc này thực hiện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 </w:t>
      </w:r>
      <w:r w:rsidRPr="005D3F3D">
        <w:rPr>
          <w:rFonts w:eastAsia="Times New Roman" w:cs="Times New Roman"/>
          <w:color w:val="000000"/>
          <w:sz w:val="26"/>
          <w:szCs w:val="26"/>
          <w:lang w:val="en-GB"/>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w:t>
      </w:r>
      <w:r w:rsidRPr="005D3F3D">
        <w:rPr>
          <w:rFonts w:eastAsia="Times New Roman" w:cs="Times New Roman"/>
          <w:color w:val="000000"/>
          <w:sz w:val="26"/>
          <w:szCs w:val="26"/>
          <w:lang w:val="en-GB"/>
        </w:rPr>
        <w:t>ợ</w:t>
      </w:r>
      <w:r w:rsidRPr="005D3F3D">
        <w:rPr>
          <w:rFonts w:eastAsia="Times New Roman" w:cs="Times New Roman"/>
          <w:color w:val="000000"/>
          <w:sz w:val="26"/>
          <w:szCs w:val="26"/>
        </w:rPr>
        <w:t>p đồng này làm tạ</w:t>
      </w:r>
      <w:r w:rsidRPr="005D3F3D">
        <w:rPr>
          <w:rFonts w:eastAsia="Times New Roman" w:cs="Times New Roman"/>
          <w:color w:val="000000"/>
          <w:sz w:val="26"/>
          <w:szCs w:val="26"/>
          <w:lang w:val="en-GB"/>
        </w:rPr>
        <w:t>i</w:t>
      </w:r>
      <w:r w:rsidRPr="005D3F3D">
        <w:rPr>
          <w:rFonts w:eastAsia="Times New Roman" w:cs="Times New Roman"/>
          <w:color w:val="000000"/>
          <w:sz w:val="26"/>
          <w:szCs w:val="26"/>
        </w:rPr>
        <w:t>..................., ngà</w:t>
      </w:r>
      <w:r w:rsidRPr="005D3F3D">
        <w:rPr>
          <w:rFonts w:eastAsia="Times New Roman" w:cs="Times New Roman"/>
          <w:color w:val="000000"/>
          <w:sz w:val="26"/>
          <w:szCs w:val="26"/>
          <w:lang w:val="en-GB"/>
        </w:rPr>
        <w:t>y …</w:t>
      </w:r>
      <w:r w:rsidRPr="005D3F3D">
        <w:rPr>
          <w:rFonts w:eastAsia="Times New Roman" w:cs="Times New Roman"/>
          <w:color w:val="000000"/>
          <w:sz w:val="26"/>
          <w:szCs w:val="26"/>
        </w:rPr>
        <w:t> tháng .... năm </w:t>
      </w:r>
      <w:r w:rsidRPr="005D3F3D">
        <w:rPr>
          <w:rFonts w:eastAsia="Times New Roman" w:cs="Times New Roman"/>
          <w:color w:val="000000"/>
          <w:sz w:val="26"/>
          <w:szCs w:val="26"/>
          <w:lang w:val="en-GB"/>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34"/>
        <w:gridCol w:w="3006"/>
        <w:gridCol w:w="3036"/>
      </w:tblGrid>
      <w:tr w:rsidR="005D3F3D" w:rsidRPr="005D3F3D" w:rsidTr="005D3F3D">
        <w:trPr>
          <w:tblCellSpacing w:w="0" w:type="dxa"/>
        </w:trPr>
        <w:tc>
          <w:tcPr>
            <w:tcW w:w="2734"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ĐẠI DIỆN THEO PHÁP LUẬT CỦA NGƯỜI ĐƯỢC TUYỂN DỤNG</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và tên)</w:t>
            </w:r>
          </w:p>
        </w:tc>
        <w:tc>
          <w:tcPr>
            <w:tcW w:w="3006"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ĐƯỢC TUYỂN DỤNG</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và tên)</w:t>
            </w:r>
          </w:p>
        </w:tc>
        <w:tc>
          <w:tcPr>
            <w:tcW w:w="3036"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ĐỨNG ĐẦU ĐƠN VỊ SỰ NGHIỆP</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và tên, đóng dấu)</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lang w:val="vi-VN"/>
        </w:rPr>
        <w:t>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lang w:val="vi-VN"/>
        </w:rPr>
        <w:t>Ghi chú:</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 Ghi cụ thể tên đơn vị sự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2. Ghi rõ tên người đại diện theo pháp luật của người được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lastRenderedPageBreak/>
        <w:t>3. Ghi rõ hợp đồng làm việc với thời hạn từ khi bắt đầu ký đến khi đủ 18 tuổi, ghi cụ thể thời hạn bắt đầu và kết thúc.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4. Ghi cụ thể số nhà, phố, phường (thôn, xã), quận (huyện, thị xã), tỉnh, thành phố thuộc tỉnh hoặc trung ương.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5. Ghi cụ thể nhiệm vụ phải đảm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6. Ghi cụ thể số giờ làm việc trong ngày, hoặc trong tuần, hoặc làm việc theo giờ hành chính.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7. Phương tiện đi làm việc do đơn vị đảm nhiệm hoặc người được tuyển dụng tự túc.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8. Ghi cụ thể chức danh nghề nghiệp được xếp, mức lương chính, hình thức trả lương (lương thời gian, khoán...).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9. Ghi cụ thể tỷ lệ % các phụ cấp (nếu có) như: Khu vực, trượt giá, độc hại, thu hút, thâm niên, trách nhiệm v.v...</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11. Ghi cụ thể người được tuyển dụng được hưởng quyền lợi nào đã nêu trong mục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 </w:t>
      </w:r>
    </w:p>
    <w:p w:rsidR="005D3F3D" w:rsidRPr="005D3F3D" w:rsidRDefault="005D3F3D" w:rsidP="005D3F3D">
      <w:pPr>
        <w:shd w:val="clear" w:color="auto" w:fill="FFFFFF"/>
        <w:spacing w:after="0" w:line="234" w:lineRule="atLeast"/>
        <w:jc w:val="right"/>
        <w:rPr>
          <w:rFonts w:eastAsia="Times New Roman" w:cs="Times New Roman"/>
          <w:color w:val="000000"/>
          <w:sz w:val="26"/>
          <w:szCs w:val="26"/>
        </w:rPr>
      </w:pPr>
      <w:bookmarkStart w:id="120" w:name="chuong_pl_4"/>
      <w:r w:rsidRPr="005D3F3D">
        <w:rPr>
          <w:rFonts w:eastAsia="Times New Roman" w:cs="Times New Roman"/>
          <w:b/>
          <w:bCs/>
          <w:color w:val="000000"/>
          <w:sz w:val="26"/>
          <w:szCs w:val="26"/>
        </w:rPr>
        <w:t>Mẫu số 04</w:t>
      </w:r>
      <w:bookmarkEnd w:id="12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5D3F3D" w:rsidRPr="005D3F3D" w:rsidTr="005D3F3D">
        <w:trPr>
          <w:tblCellSpacing w:w="0" w:type="dxa"/>
        </w:trPr>
        <w:tc>
          <w:tcPr>
            <w:tcW w:w="3324"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BỘ, NGÀNH, ĐỊA PHƯƠNG: ……..</w:t>
            </w:r>
            <w:r w:rsidRPr="005D3F3D">
              <w:rPr>
                <w:rFonts w:eastAsia="Times New Roman" w:cs="Times New Roman"/>
                <w:b/>
                <w:bCs/>
                <w:color w:val="000000"/>
                <w:sz w:val="26"/>
                <w:szCs w:val="26"/>
              </w:rPr>
              <w:br/>
              <w:t>ĐƠN VỊ: ………………</w:t>
            </w:r>
            <w:r w:rsidRPr="005D3F3D">
              <w:rPr>
                <w:rFonts w:eastAsia="Times New Roman" w:cs="Times New Roman"/>
                <w:b/>
                <w:bCs/>
                <w:color w:val="000000"/>
                <w:sz w:val="26"/>
                <w:szCs w:val="26"/>
              </w:rPr>
              <w:br/>
              <w:t>--------</w:t>
            </w:r>
          </w:p>
        </w:tc>
        <w:tc>
          <w:tcPr>
            <w:tcW w:w="5472"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CỘNG HÒA XÃ HỘI CHỦ NGHĨA VIỆT NAM</w:t>
            </w:r>
            <w:r w:rsidRPr="005D3F3D">
              <w:rPr>
                <w:rFonts w:eastAsia="Times New Roman" w:cs="Times New Roman"/>
                <w:b/>
                <w:bCs/>
                <w:color w:val="000000"/>
                <w:sz w:val="26"/>
                <w:szCs w:val="26"/>
              </w:rPr>
              <w:br/>
              <w:t>Độc lập - Tự do - Hạnh phúc</w:t>
            </w:r>
            <w:r w:rsidRPr="005D3F3D">
              <w:rPr>
                <w:rFonts w:eastAsia="Times New Roman" w:cs="Times New Roman"/>
                <w:b/>
                <w:bCs/>
                <w:color w:val="000000"/>
                <w:sz w:val="26"/>
                <w:szCs w:val="26"/>
              </w:rPr>
              <w:br/>
              <w:t>---------------</w:t>
            </w:r>
          </w:p>
        </w:tc>
      </w:tr>
      <w:tr w:rsidR="005D3F3D" w:rsidRPr="005D3F3D" w:rsidTr="005D3F3D">
        <w:trPr>
          <w:tblCellSpacing w:w="0" w:type="dxa"/>
        </w:trPr>
        <w:tc>
          <w:tcPr>
            <w:tcW w:w="3324"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Số:     /HĐLV</w:t>
            </w:r>
          </w:p>
        </w:tc>
        <w:tc>
          <w:tcPr>
            <w:tcW w:w="5472"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right"/>
              <w:rPr>
                <w:rFonts w:eastAsia="Times New Roman" w:cs="Times New Roman"/>
                <w:color w:val="000000"/>
                <w:sz w:val="26"/>
                <w:szCs w:val="26"/>
              </w:rPr>
            </w:pPr>
            <w:r w:rsidRPr="005D3F3D">
              <w:rPr>
                <w:rFonts w:eastAsia="Times New Roman" w:cs="Times New Roman"/>
                <w:i/>
                <w:iCs/>
                <w:color w:val="000000"/>
                <w:sz w:val="26"/>
                <w:szCs w:val="26"/>
              </w:rPr>
              <w:t>……….., ngày ..… tháng ….. năm …..</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21" w:name="chuong_pl_4_name"/>
      <w:r w:rsidRPr="005D3F3D">
        <w:rPr>
          <w:rFonts w:eastAsia="Times New Roman" w:cs="Times New Roman"/>
          <w:b/>
          <w:bCs/>
          <w:color w:val="000000"/>
          <w:sz w:val="26"/>
          <w:szCs w:val="26"/>
        </w:rPr>
        <w:t>HỢP ĐỒNG LÀM VIỆC KHÔNG XÁC ĐỊNH THỜI HẠN</w:t>
      </w:r>
      <w:bookmarkEnd w:id="121"/>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Nghị định số ……/2020/NĐ-CP ngày .... tháng .... năm 2020 của Chính phủ về tuyển dụng, sử dụng và quản lý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i/>
          <w:iCs/>
          <w:color w:val="000000"/>
          <w:sz w:val="26"/>
          <w:szCs w:val="26"/>
        </w:rPr>
        <w:t>Căn cứ Quyết định ………. của ……….. về việc công nhận kết quả tuyển dụng viên chức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Chúng tôi, một bên là Ông/Bà: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Chức vụ: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Đại diện cho đơn vị (1).…………………………………………………………………………………..</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Địa chỉ............................................................................................................................................</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Điện thoại:......................................................................................................................................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Và một bên là Ông/Bà:........................................……………………………………………………..</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Sinh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Trình độ đào tạo: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Chuyên ngành đào tạo: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Năm tốt nghiệp: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Nghề nghiệp trước khi được tuyển dụng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Địa chỉ thường trú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Số chứng minh thư nhân dân hoặc thẻ căn cước công dân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Cấp ngày ….. tháng ….. năm ….. tại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Thỏa thuận ký kết Hợp đồng làm việc không xác định thời hạn và cam kết làm đúng những điều khoản sau đây: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1. Nhiệm vụ hợp đồng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Địa điểm làm việc (2)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danh chuyên môn: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Chức vụ (nếu có):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Nhiệm vụ (3)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2. Chế độ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giờ làm việc (4):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trang bị những phương tiện làm việc gồm:…………………………………………………..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3. Nghĩa vụ và quyền lợi của người được tuyển dụng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1. Nghĩa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Hoàn thành nhiệm vụ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nội quy, quy chế của đơn vị, kỷ luật làm việc, và các quy định tại Điều 16, Điều 17, Điều 18 và Điều 19 của Luật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việc xử lý kỷ luật và bồi thường thiệt hại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Chấp hành việc bố trí, phân công khi đơn vị sự nghiệp có nhu cầu.</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2. Quyền lợi:</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quyền lợi quy định tại Điều 11, Điều 12, Điều 13, Điều 14 và Điều 15 Luật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Phương tiện đi lại làm việc (5):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Chức danh nghề nghiệp được bổ nhiệm (mã số) (6): ................................., Bậc: ………. Hệ số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Phụ cấp (nếu có) gồm (7):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được trả ……… lần vào các ngày ………………….. và ngày …………….. hàng tháng.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Thời gian tính nâng bậc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Khoản trả ngoài lương: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Được trang bị bảo hộ khi làm việc (nếu có) gồm: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Số ngày nghỉ hàng năm được hưởng lương (nghỉ lễ, phép, việc riêng)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Chế độ bảo hiểm (8):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phúc lợi: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Được hưởng các chế độ thôi việc, trợ cấp thôi việc, bồi thường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Có quyền đề xuất, khiếu nại, thay đổi, đề nghị chấm dứt hợp đồng làm việc theo quy định của pháp luật.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Những thỏa thuận khác (10)………………………………………………………………………………</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4. Nghĩa vụ và quyền hạn của Người đứng đầu đơn vị sự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1. Nghĩa vụ:</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 Bảo đảm việc làm và thực hiện đầy đủ những điều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Thanh toán đầy đủ, đúng thời hạn các chế độ và quyền lợi của viên chức đã cam kết trong hợp đồng làm việc.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2. Quyền hạn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Sử dụng viên chức để hoàn thành công việc theo hợp đồng (Bố trí, phân công, tạm đình chỉ công tác...).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lastRenderedPageBreak/>
        <w:t>- Chấm dứt hợp đồng làm việc, kỷ luật người được tuyển dụng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Điều 5. Điều khoản thi hành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Những vấn đề về quyền lợi, nghĩa vụ và trách nhiệm của viên chức không ghi trong hợp đồng làm việc này thực hiện theo quy định của pháp luật về viên chức.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Hợp đồng này làm thành 03 bản có giá trị ngang nhau, đơn vị sự nghiệp ký hợp đồng giữ 02 bản, viên chức được ký hợp đồng giữ 01 bản, hợp đồng có hiệu lực từ ngày… tháng.... năm </w:t>
      </w:r>
      <w:r w:rsidRPr="005D3F3D">
        <w:rPr>
          <w:rFonts w:eastAsia="Times New Roman" w:cs="Times New Roman"/>
          <w:color w:val="000000"/>
          <w:sz w:val="26"/>
          <w:szCs w:val="26"/>
          <w:lang w:val="en-GB"/>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H</w:t>
      </w:r>
      <w:r w:rsidRPr="005D3F3D">
        <w:rPr>
          <w:rFonts w:eastAsia="Times New Roman" w:cs="Times New Roman"/>
          <w:color w:val="000000"/>
          <w:sz w:val="26"/>
          <w:szCs w:val="26"/>
          <w:lang w:val="en-GB"/>
        </w:rPr>
        <w:t>ợ</w:t>
      </w:r>
      <w:r w:rsidRPr="005D3F3D">
        <w:rPr>
          <w:rFonts w:eastAsia="Times New Roman" w:cs="Times New Roman"/>
          <w:color w:val="000000"/>
          <w:sz w:val="26"/>
          <w:szCs w:val="26"/>
        </w:rPr>
        <w:t>p đồng này làm tạ</w:t>
      </w:r>
      <w:r w:rsidRPr="005D3F3D">
        <w:rPr>
          <w:rFonts w:eastAsia="Times New Roman" w:cs="Times New Roman"/>
          <w:color w:val="000000"/>
          <w:sz w:val="26"/>
          <w:szCs w:val="26"/>
          <w:lang w:val="en-GB"/>
        </w:rPr>
        <w:t>i</w:t>
      </w:r>
      <w:r w:rsidRPr="005D3F3D">
        <w:rPr>
          <w:rFonts w:eastAsia="Times New Roman" w:cs="Times New Roman"/>
          <w:color w:val="000000"/>
          <w:sz w:val="26"/>
          <w:szCs w:val="26"/>
        </w:rPr>
        <w:t>..................., ngà</w:t>
      </w:r>
      <w:r w:rsidRPr="005D3F3D">
        <w:rPr>
          <w:rFonts w:eastAsia="Times New Roman" w:cs="Times New Roman"/>
          <w:color w:val="000000"/>
          <w:sz w:val="26"/>
          <w:szCs w:val="26"/>
          <w:lang w:val="en-GB"/>
        </w:rPr>
        <w:t>y …</w:t>
      </w:r>
      <w:r w:rsidRPr="005D3F3D">
        <w:rPr>
          <w:rFonts w:eastAsia="Times New Roman" w:cs="Times New Roman"/>
          <w:color w:val="000000"/>
          <w:sz w:val="26"/>
          <w:szCs w:val="26"/>
        </w:rPr>
        <w:t> tháng .... năm </w:t>
      </w:r>
      <w:r w:rsidRPr="005D3F3D">
        <w:rPr>
          <w:rFonts w:eastAsia="Times New Roman" w:cs="Times New Roman"/>
          <w:color w:val="000000"/>
          <w:sz w:val="26"/>
          <w:szCs w:val="26"/>
          <w:lang w:val="en-GB"/>
        </w:rPr>
        <w: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3F3D" w:rsidRPr="005D3F3D" w:rsidTr="005D3F3D">
        <w:trPr>
          <w:tblCellSpacing w:w="0" w:type="dxa"/>
        </w:trPr>
        <w:tc>
          <w:tcPr>
            <w:tcW w:w="442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ĐƯỢC TUYỂN DỤNG VÀ KÝ KẾT HỢP ĐỒNG</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và tên)</w:t>
            </w:r>
          </w:p>
        </w:tc>
        <w:tc>
          <w:tcPr>
            <w:tcW w:w="442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NGƯỜI ĐỨNG ĐẦU ĐƠN VỊ SỰ NGHIỆP</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ghi rõ họ và tên, đóng dấu)</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lang w:val="vi-VN"/>
        </w:rPr>
        <w:t> </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i/>
          <w:iCs/>
          <w:color w:val="000000"/>
          <w:sz w:val="26"/>
          <w:szCs w:val="26"/>
          <w:lang w:val="vi-VN"/>
        </w:rPr>
        <w:t>Ghi chú:</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 Ghi cụ thể tên đơn vị sự nghiệp.</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2. Ghi cụ thể số nhà, phố, phường (thôn, xã), quận (huyện, thị xã), tỉnh, thành phố thuộc tỉnh hoặc trung ương.</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3. Ghi cụ thể nhiệm vụ phải đảm nhiệm.</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4. Ghi cụ thể số giờ làm việc trong ngày, hoặc trong tuần, hoặc làm việc theo giờ hành chính.</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5. Phương tiện đi làm việc do đơn vị đảm nhiệm hoặc viên chức tự lo.</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6. Ghi cụ thể chức danh nghề nghiệp được bổ nhiệm, mức lương chính, hình thức trả lương (lương thời gian, khoán...).</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7. Ghi cụ thể tỷ lệ % các phụ cấp (nếu có) như: Khu vực, trượt giá, độc hại, thu hút, thâm niên, trách nhiệm v.v...</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8. Ghi cụ thể quyền lợi bảo hiểm xã hội và trợ cấp khác mà viên chức được hưởng. Ví dụ: Được hưởng quyền lợi bảo hiểm xã hội theo chế độ hiện hành của Nhà nước.</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9. Ghi cụ thể viên chức được hưởng quyền lợi nào đã nêu trong mục này.</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10.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t> </w:t>
      </w:r>
    </w:p>
    <w:p w:rsidR="005D3F3D" w:rsidRPr="005D3F3D" w:rsidRDefault="005D3F3D" w:rsidP="005D3F3D">
      <w:pPr>
        <w:shd w:val="clear" w:color="auto" w:fill="FFFFFF"/>
        <w:spacing w:after="0" w:line="234" w:lineRule="atLeast"/>
        <w:jc w:val="right"/>
        <w:rPr>
          <w:rFonts w:eastAsia="Times New Roman" w:cs="Times New Roman"/>
          <w:color w:val="000000"/>
          <w:sz w:val="26"/>
          <w:szCs w:val="26"/>
        </w:rPr>
      </w:pPr>
      <w:bookmarkStart w:id="122" w:name="chuong_pl_5"/>
      <w:r w:rsidRPr="005D3F3D">
        <w:rPr>
          <w:rFonts w:eastAsia="Times New Roman" w:cs="Times New Roman"/>
          <w:b/>
          <w:bCs/>
          <w:color w:val="000000"/>
          <w:sz w:val="26"/>
          <w:szCs w:val="26"/>
          <w:lang w:val="vi-VN"/>
        </w:rPr>
        <w:t>Mẫu số 05</w:t>
      </w:r>
      <w:bookmarkEnd w:id="122"/>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lang w:val="vi-VN"/>
        </w:rPr>
        <w:lastRenderedPageBreak/>
        <w:t>TÊN BỘ, NGÀNH, ĐỊA PHƯƠNG:…………….</w:t>
      </w:r>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23" w:name="chuong_pl_5_name"/>
      <w:r w:rsidRPr="005D3F3D">
        <w:rPr>
          <w:rFonts w:eastAsia="Times New Roman" w:cs="Times New Roman"/>
          <w:b/>
          <w:bCs/>
          <w:color w:val="000000"/>
          <w:sz w:val="26"/>
          <w:szCs w:val="26"/>
          <w:lang w:val="vi-VN"/>
        </w:rPr>
        <w:t>BÁO CÁO SỐ LƯỢNG, CƠ CẤU CHỨC DANH NGHỀ NGHIỆP VIÊN CHỨC HIỆN CÓ VÀ ĐỀ NGHỊ SỐ LƯỢNG CHỈ TIÊU THĂNG HẠNG CHỨC DANH NGHỀ NGHIỆP CỦA TỪNG CHỨC DANH VIÊN CHỨC NĂM ...</w:t>
      </w:r>
      <w:bookmarkEnd w:id="12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
        <w:gridCol w:w="685"/>
        <w:gridCol w:w="532"/>
        <w:gridCol w:w="685"/>
        <w:gridCol w:w="685"/>
        <w:gridCol w:w="685"/>
        <w:gridCol w:w="877"/>
        <w:gridCol w:w="685"/>
        <w:gridCol w:w="685"/>
        <w:gridCol w:w="685"/>
        <w:gridCol w:w="685"/>
        <w:gridCol w:w="685"/>
        <w:gridCol w:w="685"/>
        <w:gridCol w:w="404"/>
      </w:tblGrid>
      <w:tr w:rsidR="005D3F3D" w:rsidRPr="005D3F3D" w:rsidTr="005D3F3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Tên cơ quan, tổ chức, đơn vị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Tổng số</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Số lượng, cơ cấu chức danh nghề nghiệp viên chức hiện có</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Đề nghị số lượng chỉ tiêu thăng hạng của từng hạng viên chức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Ghi ch</w:t>
            </w:r>
            <w:r w:rsidRPr="005D3F3D">
              <w:rPr>
                <w:rFonts w:eastAsia="Times New Roman" w:cs="Times New Roman"/>
                <w:b/>
                <w:bCs/>
                <w:color w:val="000000"/>
                <w:sz w:val="26"/>
                <w:szCs w:val="26"/>
                <w:lang w:val="en-GB"/>
              </w:rPr>
              <w:t>ú</w:t>
            </w:r>
          </w:p>
        </w:tc>
      </w:tr>
      <w:tr w:rsidR="005D3F3D" w:rsidRPr="005D3F3D" w:rsidTr="005D3F3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IV</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V</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IV xếp</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danh nghề nghiệp hạng 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(2)</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(3)</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(4)</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(5)</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(6)</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(7)</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(8)</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(9)</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(10)</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(11)</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(12)</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(13)</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(14)</w:t>
            </w: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I</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rPr>
              <w:t>Chức danh nghề nghiệp viên chức</w:t>
            </w:r>
          </w:p>
        </w:tc>
        <w:tc>
          <w:tcPr>
            <w:tcW w:w="30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en-GB"/>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5D3F3D" w:rsidRPr="005D3F3D" w:rsidTr="005D3F3D">
        <w:trPr>
          <w:tblCellSpacing w:w="0" w:type="dxa"/>
        </w:trPr>
        <w:tc>
          <w:tcPr>
            <w:tcW w:w="370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14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i/>
                <w:iCs/>
                <w:color w:val="000000"/>
                <w:sz w:val="26"/>
                <w:szCs w:val="26"/>
              </w:rPr>
              <w:t>………, ngày ... tháng ... năm …</w:t>
            </w:r>
            <w:r w:rsidRPr="005D3F3D">
              <w:rPr>
                <w:rFonts w:eastAsia="Times New Roman" w:cs="Times New Roman"/>
                <w:i/>
                <w:iCs/>
                <w:color w:val="000000"/>
                <w:sz w:val="26"/>
                <w:szCs w:val="26"/>
              </w:rPr>
              <w:br/>
            </w:r>
            <w:r w:rsidRPr="005D3F3D">
              <w:rPr>
                <w:rFonts w:eastAsia="Times New Roman" w:cs="Times New Roman"/>
                <w:b/>
                <w:bCs/>
                <w:color w:val="000000"/>
                <w:sz w:val="26"/>
                <w:szCs w:val="26"/>
              </w:rPr>
              <w:t>THỦ TRƯỞNG, BỘ, NGÀNH, ĐỊA PHƯƠNG</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tên, đóng dấu)</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lang w:val="vi-VN"/>
        </w:rPr>
        <w:lastRenderedPageBreak/>
        <w:t> </w:t>
      </w:r>
    </w:p>
    <w:p w:rsidR="005D3F3D" w:rsidRPr="005D3F3D" w:rsidRDefault="005D3F3D" w:rsidP="005D3F3D">
      <w:pPr>
        <w:shd w:val="clear" w:color="auto" w:fill="FFFFFF"/>
        <w:spacing w:after="0" w:line="234" w:lineRule="atLeast"/>
        <w:jc w:val="right"/>
        <w:rPr>
          <w:rFonts w:eastAsia="Times New Roman" w:cs="Times New Roman"/>
          <w:color w:val="000000"/>
          <w:sz w:val="26"/>
          <w:szCs w:val="26"/>
        </w:rPr>
      </w:pPr>
      <w:bookmarkStart w:id="124" w:name="chuong_pl_6"/>
      <w:r w:rsidRPr="005D3F3D">
        <w:rPr>
          <w:rFonts w:eastAsia="Times New Roman" w:cs="Times New Roman"/>
          <w:b/>
          <w:bCs/>
          <w:color w:val="000000"/>
          <w:sz w:val="26"/>
          <w:szCs w:val="26"/>
          <w:lang w:val="vi-VN"/>
        </w:rPr>
        <w:t>Mẫu số 06</w:t>
      </w:r>
      <w:bookmarkEnd w:id="124"/>
    </w:p>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b/>
          <w:bCs/>
          <w:color w:val="000000"/>
          <w:sz w:val="26"/>
          <w:szCs w:val="26"/>
          <w:lang w:val="vi-VN"/>
        </w:rPr>
        <w:t>TÊN BỘ, NGÀNH, ĐỊA PHƯƠNG: ………….</w:t>
      </w:r>
    </w:p>
    <w:p w:rsidR="005D3F3D" w:rsidRPr="005D3F3D" w:rsidRDefault="005D3F3D" w:rsidP="005D3F3D">
      <w:pPr>
        <w:shd w:val="clear" w:color="auto" w:fill="FFFFFF"/>
        <w:spacing w:after="0" w:line="234" w:lineRule="atLeast"/>
        <w:jc w:val="center"/>
        <w:rPr>
          <w:rFonts w:eastAsia="Times New Roman" w:cs="Times New Roman"/>
          <w:color w:val="000000"/>
          <w:sz w:val="26"/>
          <w:szCs w:val="26"/>
        </w:rPr>
      </w:pPr>
      <w:bookmarkStart w:id="125" w:name="chuong_pl_6_name"/>
      <w:r w:rsidRPr="005D3F3D">
        <w:rPr>
          <w:rFonts w:eastAsia="Times New Roman" w:cs="Times New Roman"/>
          <w:b/>
          <w:bCs/>
          <w:color w:val="000000"/>
          <w:sz w:val="26"/>
          <w:szCs w:val="26"/>
          <w:lang w:val="vi-VN"/>
        </w:rPr>
        <w:t>DANH SÁCH VIÊN CHỨC CÓ ĐỦ CÁC TIÊU CHUẨN, ĐIỀU KIỆN DỰ THI HOẶC XÉT THĂNG HẠNG CHỨC DANH NGHỀ NGHIỆP TỪ CHỨC DANH ... </w:t>
      </w:r>
      <w:r w:rsidRPr="005D3F3D">
        <w:rPr>
          <w:rFonts w:eastAsia="Times New Roman" w:cs="Times New Roman"/>
          <w:b/>
          <w:bCs/>
          <w:color w:val="000000"/>
          <w:sz w:val="26"/>
          <w:szCs w:val="26"/>
        </w:rPr>
        <w:t>LÊN CHỨC DANH ... NĂM </w:t>
      </w:r>
      <w:bookmarkEnd w:id="125"/>
      <w:r w:rsidRPr="005D3F3D">
        <w:rPr>
          <w:rFonts w:eastAsia="Times New Roman" w:cs="Times New Roman"/>
          <w:b/>
          <w:bCs/>
          <w:color w:val="000000"/>
          <w:sz w:val="26"/>
          <w:szCs w:val="26"/>
          <w:lang w:val="en-GB"/>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4"/>
        <w:gridCol w:w="265"/>
        <w:gridCol w:w="468"/>
        <w:gridCol w:w="397"/>
        <w:gridCol w:w="263"/>
        <w:gridCol w:w="446"/>
        <w:gridCol w:w="418"/>
        <w:gridCol w:w="588"/>
        <w:gridCol w:w="686"/>
        <w:gridCol w:w="550"/>
        <w:gridCol w:w="631"/>
        <w:gridCol w:w="479"/>
        <w:gridCol w:w="550"/>
        <w:gridCol w:w="479"/>
        <w:gridCol w:w="479"/>
        <w:gridCol w:w="418"/>
        <w:gridCol w:w="326"/>
        <w:gridCol w:w="478"/>
        <w:gridCol w:w="478"/>
        <w:gridCol w:w="326"/>
      </w:tblGrid>
      <w:tr w:rsidR="005D3F3D" w:rsidRPr="005D3F3D" w:rsidTr="005D3F3D">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Họ và tên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Ngày tháng 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Nam</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Thời gian giữ chức danh nghề nghiệp (kể cả thời gian giữ ngạch hoặc hạng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Mức lương hiện hưởng</w:t>
            </w:r>
          </w:p>
        </w:tc>
        <w:tc>
          <w:tcPr>
            <w:tcW w:w="1400" w:type="pct"/>
            <w:gridSpan w:val="5"/>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Văn bằng, chứng chỉ theo yêu cầu của hạng dự thi</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Ngoại ngữ đăng ký thi</w:t>
            </w: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Ghi chú</w:t>
            </w:r>
          </w:p>
        </w:tc>
      </w:tr>
      <w:tr w:rsidR="005D3F3D" w:rsidRPr="005D3F3D" w:rsidTr="005D3F3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Hệ s</w:t>
            </w:r>
            <w:r w:rsidRPr="005D3F3D">
              <w:rPr>
                <w:rFonts w:eastAsia="Times New Roman" w:cs="Times New Roman"/>
                <w:b/>
                <w:bCs/>
                <w:color w:val="000000"/>
                <w:sz w:val="26"/>
                <w:szCs w:val="26"/>
                <w:lang w:val="en-GB"/>
              </w:rPr>
              <w:t>ố</w:t>
            </w:r>
            <w:r w:rsidRPr="005D3F3D">
              <w:rPr>
                <w:rFonts w:eastAsia="Times New Roman" w:cs="Times New Roman"/>
                <w:b/>
                <w:bCs/>
                <w:color w:val="000000"/>
                <w:sz w:val="26"/>
                <w:szCs w:val="26"/>
              </w:rPr>
              <w:t> lương</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Mã số chức danh nghề nghiệp hiện giữ</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Trình độ lý luận chính trị</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Trình độ quản lý nghề nghiệp</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Tin học</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D3F3D" w:rsidRPr="005D3F3D" w:rsidRDefault="005D3F3D" w:rsidP="005D3F3D">
            <w:pPr>
              <w:spacing w:after="0" w:line="240" w:lineRule="auto"/>
              <w:rPr>
                <w:rFonts w:eastAsia="Times New Roman" w:cs="Times New Roman"/>
                <w:color w:val="000000"/>
                <w:sz w:val="26"/>
                <w:szCs w:val="26"/>
              </w:rPr>
            </w:pP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b/>
                <w:bCs/>
                <w:color w:val="000000"/>
                <w:sz w:val="26"/>
                <w:szCs w:val="26"/>
              </w:rPr>
              <w:t> </w:t>
            </w:r>
          </w:p>
        </w:tc>
      </w:tr>
      <w:tr w:rsidR="005D3F3D" w:rsidRPr="005D3F3D" w:rsidTr="005D3F3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(2)</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(3)</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(4)</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(5)</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(6)</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(7)</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(8)</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(9)</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(10)</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(11)</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(12)</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(13)</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(14)</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(15)</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(16)</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(17)</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(18)</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(19)</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color w:val="000000"/>
                <w:sz w:val="26"/>
                <w:szCs w:val="26"/>
              </w:rPr>
              <w:t>(20)</w:t>
            </w:r>
          </w:p>
        </w:tc>
      </w:tr>
      <w:tr w:rsidR="005D3F3D" w:rsidRPr="005D3F3D" w:rsidTr="005D3F3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r w:rsidR="005D3F3D" w:rsidRPr="005D3F3D" w:rsidTr="005D3F3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3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0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2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150" w:type="pct"/>
            <w:tcBorders>
              <w:top w:val="nil"/>
              <w:left w:val="nil"/>
              <w:bottom w:val="single" w:sz="8" w:space="0" w:color="auto"/>
              <w:right w:val="single" w:sz="8" w:space="0" w:color="auto"/>
            </w:tcBorders>
            <w:shd w:val="clear" w:color="auto" w:fill="FFFFFF"/>
            <w:vAlign w:val="cente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r>
    </w:tbl>
    <w:p w:rsidR="005D3F3D" w:rsidRPr="005D3F3D" w:rsidRDefault="005D3F3D" w:rsidP="005D3F3D">
      <w:pPr>
        <w:shd w:val="clear" w:color="auto" w:fill="FFFFFF"/>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5D3F3D" w:rsidRPr="005D3F3D" w:rsidTr="005D3F3D">
        <w:trPr>
          <w:tblCellSpacing w:w="0" w:type="dxa"/>
        </w:trPr>
        <w:tc>
          <w:tcPr>
            <w:tcW w:w="346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rPr>
                <w:rFonts w:eastAsia="Times New Roman" w:cs="Times New Roman"/>
                <w:color w:val="000000"/>
                <w:sz w:val="26"/>
                <w:szCs w:val="26"/>
              </w:rPr>
            </w:pPr>
            <w:r w:rsidRPr="005D3F3D">
              <w:rPr>
                <w:rFonts w:eastAsia="Times New Roman" w:cs="Times New Roman"/>
                <w:color w:val="000000"/>
                <w:sz w:val="26"/>
                <w:szCs w:val="26"/>
              </w:rPr>
              <w:t> </w:t>
            </w:r>
          </w:p>
        </w:tc>
        <w:tc>
          <w:tcPr>
            <w:tcW w:w="5388" w:type="dxa"/>
            <w:shd w:val="clear" w:color="auto" w:fill="FFFFFF"/>
            <w:tcMar>
              <w:top w:w="0" w:type="dxa"/>
              <w:left w:w="108" w:type="dxa"/>
              <w:bottom w:w="0" w:type="dxa"/>
              <w:right w:w="108" w:type="dxa"/>
            </w:tcMar>
            <w:hideMark/>
          </w:tcPr>
          <w:p w:rsidR="005D3F3D" w:rsidRPr="005D3F3D" w:rsidRDefault="005D3F3D" w:rsidP="005D3F3D">
            <w:pPr>
              <w:spacing w:before="120" w:after="120" w:line="234" w:lineRule="atLeast"/>
              <w:jc w:val="center"/>
              <w:rPr>
                <w:rFonts w:eastAsia="Times New Roman" w:cs="Times New Roman"/>
                <w:color w:val="000000"/>
                <w:sz w:val="26"/>
                <w:szCs w:val="26"/>
              </w:rPr>
            </w:pPr>
            <w:r w:rsidRPr="005D3F3D">
              <w:rPr>
                <w:rFonts w:eastAsia="Times New Roman" w:cs="Times New Roman"/>
                <w:i/>
                <w:iCs/>
                <w:color w:val="000000"/>
                <w:sz w:val="26"/>
                <w:szCs w:val="26"/>
              </w:rPr>
              <w:t>………, ngày ... tháng ... năm …</w:t>
            </w:r>
            <w:r w:rsidRPr="005D3F3D">
              <w:rPr>
                <w:rFonts w:eastAsia="Times New Roman" w:cs="Times New Roman"/>
                <w:i/>
                <w:iCs/>
                <w:color w:val="000000"/>
                <w:sz w:val="26"/>
                <w:szCs w:val="26"/>
              </w:rPr>
              <w:br/>
            </w:r>
            <w:r w:rsidRPr="005D3F3D">
              <w:rPr>
                <w:rFonts w:eastAsia="Times New Roman" w:cs="Times New Roman"/>
                <w:b/>
                <w:bCs/>
                <w:color w:val="000000"/>
                <w:sz w:val="26"/>
                <w:szCs w:val="26"/>
              </w:rPr>
              <w:t xml:space="preserve">THỦ TRƯỞNG, BỘ, NGÀNH, ĐỊA </w:t>
            </w:r>
            <w:r w:rsidRPr="005D3F3D">
              <w:rPr>
                <w:rFonts w:eastAsia="Times New Roman" w:cs="Times New Roman"/>
                <w:b/>
                <w:bCs/>
                <w:color w:val="000000"/>
                <w:sz w:val="26"/>
                <w:szCs w:val="26"/>
              </w:rPr>
              <w:lastRenderedPageBreak/>
              <w:t>PHƯƠNG</w:t>
            </w:r>
            <w:r w:rsidRPr="005D3F3D">
              <w:rPr>
                <w:rFonts w:eastAsia="Times New Roman" w:cs="Times New Roman"/>
                <w:b/>
                <w:bCs/>
                <w:color w:val="000000"/>
                <w:sz w:val="26"/>
                <w:szCs w:val="26"/>
              </w:rPr>
              <w:br/>
            </w:r>
            <w:r w:rsidRPr="005D3F3D">
              <w:rPr>
                <w:rFonts w:eastAsia="Times New Roman" w:cs="Times New Roman"/>
                <w:i/>
                <w:iCs/>
                <w:color w:val="000000"/>
                <w:sz w:val="26"/>
                <w:szCs w:val="26"/>
              </w:rPr>
              <w:t>(Ký tên, đóng dấu)</w:t>
            </w:r>
          </w:p>
        </w:tc>
      </w:tr>
    </w:tbl>
    <w:p w:rsidR="005408B6" w:rsidRPr="005D3F3D" w:rsidRDefault="005408B6">
      <w:pPr>
        <w:rPr>
          <w:rFonts w:cs="Times New Roman"/>
          <w:sz w:val="26"/>
          <w:szCs w:val="26"/>
        </w:rPr>
      </w:pPr>
      <w:bookmarkStart w:id="126" w:name="_GoBack"/>
      <w:bookmarkEnd w:id="126"/>
    </w:p>
    <w:sectPr w:rsidR="005408B6" w:rsidRPr="005D3F3D" w:rsidSect="008202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3D"/>
    <w:rsid w:val="005408B6"/>
    <w:rsid w:val="005D3F3D"/>
    <w:rsid w:val="0082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3469B-B9C1-4650-9114-62E331A2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3F3D"/>
  </w:style>
  <w:style w:type="paragraph" w:styleId="NormalWeb">
    <w:name w:val="Normal (Web)"/>
    <w:basedOn w:val="Normal"/>
    <w:uiPriority w:val="99"/>
    <w:semiHidden/>
    <w:unhideWhenUsed/>
    <w:rsid w:val="005D3F3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D3F3D"/>
    <w:rPr>
      <w:color w:val="0000FF"/>
      <w:u w:val="single"/>
    </w:rPr>
  </w:style>
  <w:style w:type="character" w:styleId="FollowedHyperlink">
    <w:name w:val="FollowedHyperlink"/>
    <w:basedOn w:val="DefaultParagraphFont"/>
    <w:uiPriority w:val="99"/>
    <w:semiHidden/>
    <w:unhideWhenUsed/>
    <w:rsid w:val="005D3F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29-2012-nd-cp-tuyen-dung-su-dung-va-quan-ly-vien-chuc-137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20707</Words>
  <Characters>118035</Characters>
  <Application>Microsoft Office Word</Application>
  <DocSecurity>0</DocSecurity>
  <Lines>983</Lines>
  <Paragraphs>276</Paragraphs>
  <ScaleCrop>false</ScaleCrop>
  <Company>Microsoft</Company>
  <LinksUpToDate>false</LinksUpToDate>
  <CharactersWithSpaces>138466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2021-05-04T05:18:00Z</dcterms:created>
  <dcterms:modified xsi:type="dcterms:W3CDTF">2021-05-04T05:20:00Z</dcterms:modified>
</cp:coreProperties>
</file>